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D01E" w14:textId="77777777" w:rsidR="002A78F6" w:rsidRPr="00AB084E" w:rsidRDefault="002A78F6" w:rsidP="002A78F6">
      <w:pPr>
        <w:tabs>
          <w:tab w:val="left" w:pos="8640"/>
        </w:tabs>
        <w:autoSpaceDE w:val="0"/>
        <w:autoSpaceDN w:val="0"/>
        <w:adjustRightInd w:val="0"/>
        <w:spacing w:after="0" w:line="240" w:lineRule="auto"/>
        <w:jc w:val="center"/>
        <w:rPr>
          <w:rFonts w:eastAsia="Times New Roman" w:cs="Arial"/>
          <w:b/>
          <w:bCs/>
          <w:color w:val="000000"/>
          <w:sz w:val="40"/>
          <w:szCs w:val="40"/>
          <w:lang w:eastAsia="en-IE"/>
        </w:rPr>
      </w:pPr>
      <w:r w:rsidRPr="00AB084E">
        <w:rPr>
          <w:rFonts w:eastAsia="Times New Roman" w:cs="Arial"/>
          <w:b/>
          <w:bCs/>
          <w:color w:val="000000"/>
          <w:sz w:val="40"/>
          <w:szCs w:val="40"/>
          <w:lang w:eastAsia="en-IE"/>
        </w:rPr>
        <w:t>The Equal Status Acts, 2000-2015</w:t>
      </w:r>
    </w:p>
    <w:p w14:paraId="0400EEF6" w14:textId="77777777" w:rsidR="002A78F6" w:rsidRPr="00AB084E" w:rsidRDefault="002A78F6" w:rsidP="002A78F6">
      <w:pPr>
        <w:autoSpaceDE w:val="0"/>
        <w:autoSpaceDN w:val="0"/>
        <w:adjustRightInd w:val="0"/>
        <w:spacing w:after="0" w:line="240" w:lineRule="auto"/>
        <w:jc w:val="center"/>
        <w:rPr>
          <w:rFonts w:eastAsia="Times New Roman" w:cs="Arial"/>
          <w:b/>
          <w:bCs/>
          <w:color w:val="000000"/>
          <w:sz w:val="36"/>
          <w:szCs w:val="36"/>
          <w:lang w:eastAsia="en-IE"/>
        </w:rPr>
      </w:pPr>
      <w:r w:rsidRPr="00AB084E">
        <w:rPr>
          <w:rFonts w:eastAsia="Times New Roman" w:cs="Arial"/>
          <w:b/>
          <w:bCs/>
          <w:color w:val="000000"/>
          <w:sz w:val="40"/>
          <w:szCs w:val="40"/>
          <w:lang w:eastAsia="en-IE"/>
        </w:rPr>
        <w:t>NOTIFICATION</w:t>
      </w:r>
    </w:p>
    <w:p w14:paraId="32DC0199" w14:textId="77777777" w:rsidR="002A78F6" w:rsidRPr="00AB084E" w:rsidRDefault="002A78F6" w:rsidP="002A78F6">
      <w:pPr>
        <w:autoSpaceDE w:val="0"/>
        <w:autoSpaceDN w:val="0"/>
        <w:adjustRightInd w:val="0"/>
        <w:spacing w:after="0" w:line="240" w:lineRule="auto"/>
        <w:jc w:val="both"/>
        <w:rPr>
          <w:rFonts w:eastAsia="Times New Roman" w:cs="Arial"/>
          <w:b/>
          <w:bCs/>
          <w:color w:val="000000"/>
          <w:sz w:val="36"/>
          <w:szCs w:val="36"/>
          <w:lang w:eastAsia="en-IE"/>
        </w:rPr>
      </w:pPr>
    </w:p>
    <w:p w14:paraId="3D362732" w14:textId="77777777" w:rsidR="002A78F6" w:rsidRPr="00AB084E" w:rsidRDefault="002A78F6" w:rsidP="002A78F6">
      <w:pPr>
        <w:autoSpaceDE w:val="0"/>
        <w:autoSpaceDN w:val="0"/>
        <w:adjustRightInd w:val="0"/>
        <w:spacing w:after="0" w:line="240" w:lineRule="auto"/>
        <w:jc w:val="both"/>
        <w:rPr>
          <w:rFonts w:eastAsia="Times New Roman" w:cs="Arial"/>
          <w:b/>
          <w:bCs/>
          <w:color w:val="000000"/>
          <w:sz w:val="24"/>
          <w:szCs w:val="24"/>
          <w:lang w:eastAsia="en-IE"/>
        </w:rPr>
      </w:pPr>
      <w:r w:rsidRPr="00AB084E">
        <w:rPr>
          <w:rFonts w:eastAsia="Times New Roman" w:cs="Arial"/>
          <w:b/>
          <w:bCs/>
          <w:i/>
          <w:color w:val="000000"/>
          <w:sz w:val="32"/>
          <w:szCs w:val="32"/>
          <w:lang w:eastAsia="en-IE"/>
        </w:rPr>
        <w:t>IMPORTANT: This document warns of a possible legal claim. Please read it, and the attached Notes, carefully. The Notes explain what this document is about, explain some of the terms used, and set out the legal requirements this Notification must follow.</w:t>
      </w:r>
    </w:p>
    <w:p w14:paraId="618A701F" w14:textId="77777777" w:rsidR="002A78F6" w:rsidRPr="00AB084E" w:rsidRDefault="002A78F6" w:rsidP="002A78F6">
      <w:pPr>
        <w:autoSpaceDE w:val="0"/>
        <w:autoSpaceDN w:val="0"/>
        <w:adjustRightInd w:val="0"/>
        <w:spacing w:after="0" w:line="240" w:lineRule="auto"/>
        <w:jc w:val="center"/>
        <w:rPr>
          <w:rFonts w:eastAsia="Times New Roman" w:cs="Arial"/>
          <w:b/>
          <w:bCs/>
          <w:color w:val="000000"/>
          <w:sz w:val="24"/>
          <w:szCs w:val="24"/>
          <w:lang w:eastAsia="en-IE"/>
        </w:rPr>
      </w:pPr>
    </w:p>
    <w:p w14:paraId="16FC2FA1" w14:textId="77777777" w:rsidR="002A78F6" w:rsidRPr="00AB084E" w:rsidRDefault="002A78F6" w:rsidP="002A78F6">
      <w:pPr>
        <w:autoSpaceDE w:val="0"/>
        <w:autoSpaceDN w:val="0"/>
        <w:adjustRightInd w:val="0"/>
        <w:spacing w:after="0" w:line="240" w:lineRule="auto"/>
        <w:jc w:val="center"/>
        <w:rPr>
          <w:rFonts w:eastAsia="Times New Roman" w:cs="Arial"/>
          <w:b/>
          <w:bCs/>
          <w:color w:val="000000"/>
          <w:sz w:val="24"/>
          <w:szCs w:val="24"/>
          <w:lang w:eastAsia="en-IE"/>
        </w:rPr>
      </w:pPr>
    </w:p>
    <w:p w14:paraId="63BBE936" w14:textId="77777777" w:rsidR="002A78F6" w:rsidRPr="00AB084E" w:rsidRDefault="002A78F6" w:rsidP="002A78F6">
      <w:pPr>
        <w:autoSpaceDE w:val="0"/>
        <w:autoSpaceDN w:val="0"/>
        <w:adjustRightInd w:val="0"/>
        <w:spacing w:after="0" w:line="240" w:lineRule="auto"/>
        <w:jc w:val="both"/>
        <w:rPr>
          <w:rFonts w:eastAsia="Times New Roman" w:cs="Arial"/>
          <w:bCs/>
          <w:color w:val="000000"/>
          <w:sz w:val="28"/>
          <w:szCs w:val="28"/>
          <w:lang w:eastAsia="en-IE"/>
        </w:rPr>
      </w:pPr>
      <w:r w:rsidRPr="00AB084E">
        <w:rPr>
          <w:rFonts w:eastAsia="Times New Roman" w:cs="Arial"/>
          <w:b/>
          <w:bCs/>
          <w:color w:val="000000"/>
          <w:sz w:val="28"/>
          <w:szCs w:val="28"/>
          <w:lang w:eastAsia="en-IE"/>
        </w:rPr>
        <w:t xml:space="preserve">From: </w:t>
      </w:r>
      <w:r w:rsidRPr="00AB084E">
        <w:rPr>
          <w:rFonts w:eastAsia="Times New Roman" w:cs="Arial"/>
          <w:bCs/>
          <w:i/>
          <w:color w:val="000000"/>
          <w:sz w:val="28"/>
          <w:szCs w:val="28"/>
          <w:lang w:eastAsia="en-IE"/>
        </w:rPr>
        <w:t>(name and address of the “</w:t>
      </w:r>
      <w:r w:rsidRPr="00AB084E">
        <w:rPr>
          <w:rFonts w:eastAsia="Times New Roman" w:cs="Arial"/>
          <w:bCs/>
          <w:i/>
          <w:color w:val="000000"/>
          <w:sz w:val="28"/>
          <w:szCs w:val="28"/>
          <w:u w:val="single"/>
          <w:lang w:eastAsia="en-IE"/>
        </w:rPr>
        <w:t>complainant</w:t>
      </w:r>
      <w:r w:rsidRPr="00AB084E">
        <w:rPr>
          <w:rFonts w:eastAsia="Times New Roman" w:cs="Arial"/>
          <w:bCs/>
          <w:i/>
          <w:color w:val="000000"/>
          <w:sz w:val="28"/>
          <w:szCs w:val="28"/>
          <w:lang w:eastAsia="en-IE"/>
        </w:rPr>
        <w:t>”, the person who thinks they have been discriminated against or otherwise unlawfully treated)</w:t>
      </w:r>
      <w:r w:rsidRPr="00AB084E">
        <w:rPr>
          <w:rFonts w:eastAsia="Times New Roman" w:cs="Arial"/>
          <w:bCs/>
          <w:color w:val="000000"/>
          <w:sz w:val="28"/>
          <w:szCs w:val="28"/>
          <w:lang w:eastAsia="en-IE"/>
        </w:rPr>
        <w:t xml:space="preserve">  </w:t>
      </w:r>
    </w:p>
    <w:p w14:paraId="3AEE9F86" w14:textId="77777777" w:rsidR="002A78F6" w:rsidRPr="00AB084E" w:rsidRDefault="002A78F6" w:rsidP="002A78F6">
      <w:pPr>
        <w:autoSpaceDE w:val="0"/>
        <w:autoSpaceDN w:val="0"/>
        <w:adjustRightInd w:val="0"/>
        <w:spacing w:after="0" w:line="240" w:lineRule="auto"/>
        <w:jc w:val="both"/>
        <w:rPr>
          <w:rFonts w:eastAsia="Times New Roman" w:cs="Arial"/>
          <w:b/>
          <w:bCs/>
          <w:color w:val="000000"/>
          <w:sz w:val="28"/>
          <w:szCs w:val="28"/>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6570"/>
      </w:tblGrid>
      <w:tr w:rsidR="002A78F6" w:rsidRPr="00AB084E" w14:paraId="5ED1C29B" w14:textId="77777777" w:rsidTr="00AB084E">
        <w:tc>
          <w:tcPr>
            <w:tcW w:w="2088" w:type="dxa"/>
            <w:tcBorders>
              <w:top w:val="single" w:sz="4" w:space="0" w:color="auto"/>
              <w:left w:val="single" w:sz="4" w:space="0" w:color="auto"/>
              <w:bottom w:val="single" w:sz="4" w:space="0" w:color="auto"/>
              <w:right w:val="single" w:sz="4" w:space="0" w:color="auto"/>
            </w:tcBorders>
            <w:shd w:val="clear" w:color="auto" w:fill="auto"/>
          </w:tcPr>
          <w:p w14:paraId="6F6AA886"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r w:rsidRPr="00AB084E">
              <w:rPr>
                <w:rFonts w:eastAsia="Times New Roman" w:cs="Arial"/>
                <w:b/>
                <w:bCs/>
                <w:color w:val="000000"/>
                <w:sz w:val="32"/>
                <w:szCs w:val="32"/>
                <w:lang w:eastAsia="en-IE"/>
              </w:rPr>
              <w:t>Name:</w:t>
            </w:r>
          </w:p>
        </w:tc>
        <w:tc>
          <w:tcPr>
            <w:tcW w:w="6774" w:type="dxa"/>
            <w:tcBorders>
              <w:top w:val="single" w:sz="4" w:space="0" w:color="auto"/>
              <w:left w:val="single" w:sz="4" w:space="0" w:color="auto"/>
              <w:bottom w:val="single" w:sz="4" w:space="0" w:color="auto"/>
              <w:right w:val="single" w:sz="4" w:space="0" w:color="auto"/>
            </w:tcBorders>
            <w:shd w:val="clear" w:color="auto" w:fill="auto"/>
          </w:tcPr>
          <w:p w14:paraId="69D01C81"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p w14:paraId="6FE27C91"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tc>
      </w:tr>
      <w:tr w:rsidR="002A78F6" w:rsidRPr="00AB084E" w14:paraId="45E63A89" w14:textId="77777777" w:rsidTr="00AB084E">
        <w:tc>
          <w:tcPr>
            <w:tcW w:w="2088" w:type="dxa"/>
            <w:tcBorders>
              <w:top w:val="single" w:sz="4" w:space="0" w:color="auto"/>
              <w:left w:val="single" w:sz="4" w:space="0" w:color="auto"/>
              <w:bottom w:val="single" w:sz="4" w:space="0" w:color="auto"/>
              <w:right w:val="single" w:sz="4" w:space="0" w:color="auto"/>
            </w:tcBorders>
            <w:shd w:val="clear" w:color="auto" w:fill="auto"/>
          </w:tcPr>
          <w:p w14:paraId="30239EEF"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r w:rsidRPr="00AB084E">
              <w:rPr>
                <w:rFonts w:eastAsia="Times New Roman" w:cs="Arial"/>
                <w:b/>
                <w:bCs/>
                <w:color w:val="000000"/>
                <w:sz w:val="32"/>
                <w:szCs w:val="32"/>
                <w:lang w:eastAsia="en-IE"/>
              </w:rPr>
              <w:t>Address:</w:t>
            </w:r>
          </w:p>
          <w:p w14:paraId="6194FC81"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p w14:paraId="2BA7DE38"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p w14:paraId="6204DFC3"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tc>
        <w:tc>
          <w:tcPr>
            <w:tcW w:w="6774" w:type="dxa"/>
            <w:tcBorders>
              <w:top w:val="single" w:sz="4" w:space="0" w:color="auto"/>
              <w:left w:val="single" w:sz="4" w:space="0" w:color="auto"/>
              <w:bottom w:val="single" w:sz="4" w:space="0" w:color="auto"/>
              <w:right w:val="single" w:sz="4" w:space="0" w:color="auto"/>
            </w:tcBorders>
            <w:shd w:val="clear" w:color="auto" w:fill="auto"/>
          </w:tcPr>
          <w:p w14:paraId="70091860" w14:textId="77777777" w:rsidR="002A78F6" w:rsidRPr="00AB084E" w:rsidRDefault="002A78F6" w:rsidP="002A78F6">
            <w:pPr>
              <w:autoSpaceDE w:val="0"/>
              <w:autoSpaceDN w:val="0"/>
              <w:adjustRightInd w:val="0"/>
              <w:spacing w:after="0" w:line="240" w:lineRule="auto"/>
              <w:rPr>
                <w:rFonts w:eastAsia="Times New Roman" w:cs="Arial"/>
                <w:b/>
                <w:bCs/>
                <w:color w:val="000000"/>
                <w:sz w:val="28"/>
                <w:szCs w:val="28"/>
                <w:lang w:eastAsia="en-IE"/>
              </w:rPr>
            </w:pPr>
          </w:p>
          <w:p w14:paraId="27F9013B" w14:textId="77777777" w:rsidR="002A78F6" w:rsidRPr="00AB084E" w:rsidRDefault="002A78F6" w:rsidP="002A78F6">
            <w:pPr>
              <w:autoSpaceDE w:val="0"/>
              <w:autoSpaceDN w:val="0"/>
              <w:adjustRightInd w:val="0"/>
              <w:spacing w:after="0" w:line="240" w:lineRule="auto"/>
              <w:rPr>
                <w:rFonts w:eastAsia="Times New Roman" w:cs="Arial"/>
                <w:b/>
                <w:bCs/>
                <w:color w:val="000000"/>
                <w:sz w:val="28"/>
                <w:szCs w:val="28"/>
                <w:lang w:eastAsia="en-IE"/>
              </w:rPr>
            </w:pPr>
          </w:p>
          <w:p w14:paraId="16B0ECB5" w14:textId="77777777" w:rsidR="002A78F6" w:rsidRPr="00AB084E" w:rsidRDefault="002A78F6" w:rsidP="002A78F6">
            <w:pPr>
              <w:autoSpaceDE w:val="0"/>
              <w:autoSpaceDN w:val="0"/>
              <w:adjustRightInd w:val="0"/>
              <w:spacing w:after="0" w:line="240" w:lineRule="auto"/>
              <w:rPr>
                <w:rFonts w:eastAsia="Times New Roman" w:cs="Arial"/>
                <w:b/>
                <w:bCs/>
                <w:color w:val="000000"/>
                <w:sz w:val="28"/>
                <w:szCs w:val="28"/>
                <w:lang w:eastAsia="en-IE"/>
              </w:rPr>
            </w:pPr>
          </w:p>
          <w:p w14:paraId="1C759F0B" w14:textId="77777777" w:rsidR="002A78F6" w:rsidRPr="00AB084E" w:rsidRDefault="002A78F6" w:rsidP="002A78F6">
            <w:pPr>
              <w:autoSpaceDE w:val="0"/>
              <w:autoSpaceDN w:val="0"/>
              <w:adjustRightInd w:val="0"/>
              <w:spacing w:after="0" w:line="240" w:lineRule="auto"/>
              <w:rPr>
                <w:rFonts w:eastAsia="Times New Roman" w:cs="Arial"/>
                <w:b/>
                <w:bCs/>
                <w:color w:val="000000"/>
                <w:sz w:val="28"/>
                <w:szCs w:val="28"/>
                <w:lang w:eastAsia="en-IE"/>
              </w:rPr>
            </w:pPr>
          </w:p>
          <w:p w14:paraId="676320D1" w14:textId="77777777" w:rsidR="002A78F6" w:rsidRPr="00AB084E" w:rsidRDefault="002A78F6" w:rsidP="002A78F6">
            <w:pPr>
              <w:autoSpaceDE w:val="0"/>
              <w:autoSpaceDN w:val="0"/>
              <w:adjustRightInd w:val="0"/>
              <w:spacing w:after="0" w:line="240" w:lineRule="auto"/>
              <w:rPr>
                <w:rFonts w:eastAsia="Times New Roman" w:cs="Arial"/>
                <w:b/>
                <w:bCs/>
                <w:color w:val="000000"/>
                <w:sz w:val="28"/>
                <w:szCs w:val="28"/>
                <w:lang w:eastAsia="en-IE"/>
              </w:rPr>
            </w:pPr>
          </w:p>
          <w:p w14:paraId="60EED820"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tc>
      </w:tr>
    </w:tbl>
    <w:p w14:paraId="2C607DBA"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p w14:paraId="0CC407E3"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p w14:paraId="576F5599" w14:textId="77777777" w:rsidR="002A78F6" w:rsidRPr="00AB084E" w:rsidRDefault="002A78F6" w:rsidP="002A78F6">
      <w:pPr>
        <w:autoSpaceDE w:val="0"/>
        <w:autoSpaceDN w:val="0"/>
        <w:adjustRightInd w:val="0"/>
        <w:spacing w:after="0" w:line="240" w:lineRule="auto"/>
        <w:jc w:val="both"/>
        <w:rPr>
          <w:rFonts w:eastAsia="Times New Roman" w:cs="Arial"/>
          <w:b/>
          <w:bCs/>
          <w:color w:val="000000"/>
          <w:sz w:val="28"/>
          <w:szCs w:val="28"/>
          <w:lang w:eastAsia="en-IE"/>
        </w:rPr>
      </w:pPr>
      <w:r w:rsidRPr="00AB084E">
        <w:rPr>
          <w:rFonts w:eastAsia="Times New Roman" w:cs="Arial"/>
          <w:b/>
          <w:bCs/>
          <w:color w:val="000000"/>
          <w:sz w:val="28"/>
          <w:szCs w:val="28"/>
          <w:lang w:eastAsia="en-IE"/>
        </w:rPr>
        <w:t xml:space="preserve">To: </w:t>
      </w:r>
      <w:r w:rsidRPr="00AB084E">
        <w:rPr>
          <w:rFonts w:eastAsia="Times New Roman" w:cs="Arial"/>
          <w:bCs/>
          <w:i/>
          <w:color w:val="000000"/>
          <w:sz w:val="28"/>
          <w:szCs w:val="28"/>
          <w:lang w:eastAsia="en-IE"/>
        </w:rPr>
        <w:t>(name and address of the “</w:t>
      </w:r>
      <w:r w:rsidRPr="00AB084E">
        <w:rPr>
          <w:rFonts w:eastAsia="Times New Roman" w:cs="Arial"/>
          <w:bCs/>
          <w:i/>
          <w:color w:val="000000"/>
          <w:sz w:val="28"/>
          <w:szCs w:val="28"/>
          <w:u w:val="single"/>
          <w:lang w:eastAsia="en-IE"/>
        </w:rPr>
        <w:t>respondent</w:t>
      </w:r>
      <w:r w:rsidRPr="00AB084E">
        <w:rPr>
          <w:rFonts w:eastAsia="Times New Roman" w:cs="Arial"/>
          <w:bCs/>
          <w:i/>
          <w:color w:val="000000"/>
          <w:sz w:val="28"/>
          <w:szCs w:val="28"/>
          <w:lang w:eastAsia="en-IE"/>
        </w:rPr>
        <w:t>”, the person or organisation who the complainant thinks discriminat</w:t>
      </w:r>
      <w:r w:rsidR="00511789">
        <w:rPr>
          <w:rFonts w:eastAsia="Times New Roman" w:cs="Arial"/>
          <w:bCs/>
          <w:i/>
          <w:color w:val="000000"/>
          <w:sz w:val="28"/>
          <w:szCs w:val="28"/>
          <w:lang w:eastAsia="en-IE"/>
        </w:rPr>
        <w:t>ed against them or treated them</w:t>
      </w:r>
      <w:r w:rsidRPr="00AB084E">
        <w:rPr>
          <w:rFonts w:eastAsia="Times New Roman" w:cs="Arial"/>
          <w:bCs/>
          <w:i/>
          <w:color w:val="000000"/>
          <w:sz w:val="28"/>
          <w:szCs w:val="28"/>
          <w:lang w:eastAsia="en-IE"/>
        </w:rPr>
        <w:t xml:space="preserve"> unlawfully)</w:t>
      </w:r>
      <w:r w:rsidRPr="00AB084E">
        <w:rPr>
          <w:rFonts w:eastAsia="Times New Roman" w:cs="Arial"/>
          <w:b/>
          <w:bCs/>
          <w:color w:val="000000"/>
          <w:sz w:val="28"/>
          <w:szCs w:val="28"/>
          <w:lang w:eastAsia="en-IE"/>
        </w:rPr>
        <w:t xml:space="preserve"> </w:t>
      </w:r>
    </w:p>
    <w:p w14:paraId="6533A905" w14:textId="77777777" w:rsidR="002A78F6" w:rsidRPr="00AB084E" w:rsidRDefault="002A78F6" w:rsidP="002A78F6">
      <w:pPr>
        <w:autoSpaceDE w:val="0"/>
        <w:autoSpaceDN w:val="0"/>
        <w:adjustRightInd w:val="0"/>
        <w:spacing w:after="0" w:line="240" w:lineRule="auto"/>
        <w:jc w:val="both"/>
        <w:rPr>
          <w:rFonts w:eastAsia="Times New Roman" w:cs="Arial"/>
          <w:b/>
          <w:bCs/>
          <w:color w:val="000000"/>
          <w:sz w:val="28"/>
          <w:szCs w:val="28"/>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6570"/>
      </w:tblGrid>
      <w:tr w:rsidR="002A78F6" w:rsidRPr="00AB084E" w14:paraId="20CAFDD3" w14:textId="77777777" w:rsidTr="00AB084E">
        <w:tc>
          <w:tcPr>
            <w:tcW w:w="2088" w:type="dxa"/>
            <w:tcBorders>
              <w:top w:val="single" w:sz="4" w:space="0" w:color="auto"/>
              <w:left w:val="single" w:sz="4" w:space="0" w:color="auto"/>
              <w:bottom w:val="single" w:sz="4" w:space="0" w:color="auto"/>
              <w:right w:val="single" w:sz="4" w:space="0" w:color="auto"/>
            </w:tcBorders>
            <w:shd w:val="clear" w:color="auto" w:fill="auto"/>
          </w:tcPr>
          <w:p w14:paraId="09E807E0"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r w:rsidRPr="00AB084E">
              <w:rPr>
                <w:rFonts w:eastAsia="Times New Roman" w:cs="Arial"/>
                <w:b/>
                <w:bCs/>
                <w:color w:val="000000"/>
                <w:sz w:val="32"/>
                <w:szCs w:val="32"/>
                <w:lang w:eastAsia="en-IE"/>
              </w:rPr>
              <w:t>Name:</w:t>
            </w:r>
          </w:p>
        </w:tc>
        <w:tc>
          <w:tcPr>
            <w:tcW w:w="6774" w:type="dxa"/>
            <w:tcBorders>
              <w:top w:val="single" w:sz="4" w:space="0" w:color="auto"/>
              <w:left w:val="single" w:sz="4" w:space="0" w:color="auto"/>
              <w:bottom w:val="single" w:sz="4" w:space="0" w:color="auto"/>
              <w:right w:val="single" w:sz="4" w:space="0" w:color="auto"/>
            </w:tcBorders>
            <w:shd w:val="clear" w:color="auto" w:fill="auto"/>
          </w:tcPr>
          <w:p w14:paraId="2582D4CC"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p w14:paraId="272A6755"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tc>
      </w:tr>
      <w:tr w:rsidR="002A78F6" w:rsidRPr="00AB084E" w14:paraId="4B1C2557" w14:textId="77777777" w:rsidTr="00AB084E">
        <w:tc>
          <w:tcPr>
            <w:tcW w:w="2088" w:type="dxa"/>
            <w:tcBorders>
              <w:top w:val="single" w:sz="4" w:space="0" w:color="auto"/>
              <w:left w:val="single" w:sz="4" w:space="0" w:color="auto"/>
              <w:bottom w:val="single" w:sz="4" w:space="0" w:color="auto"/>
              <w:right w:val="single" w:sz="4" w:space="0" w:color="auto"/>
            </w:tcBorders>
            <w:shd w:val="clear" w:color="auto" w:fill="auto"/>
          </w:tcPr>
          <w:p w14:paraId="2678483E"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r w:rsidRPr="00AB084E">
              <w:rPr>
                <w:rFonts w:eastAsia="Times New Roman" w:cs="Arial"/>
                <w:b/>
                <w:bCs/>
                <w:color w:val="000000"/>
                <w:sz w:val="32"/>
                <w:szCs w:val="32"/>
                <w:lang w:eastAsia="en-IE"/>
              </w:rPr>
              <w:t>Address:</w:t>
            </w:r>
          </w:p>
          <w:p w14:paraId="6F783C07"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p w14:paraId="72A3B9A6"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p w14:paraId="0E15FEBB"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tc>
        <w:tc>
          <w:tcPr>
            <w:tcW w:w="6774" w:type="dxa"/>
            <w:tcBorders>
              <w:top w:val="single" w:sz="4" w:space="0" w:color="auto"/>
              <w:left w:val="single" w:sz="4" w:space="0" w:color="auto"/>
              <w:bottom w:val="single" w:sz="4" w:space="0" w:color="auto"/>
              <w:right w:val="single" w:sz="4" w:space="0" w:color="auto"/>
            </w:tcBorders>
            <w:shd w:val="clear" w:color="auto" w:fill="auto"/>
          </w:tcPr>
          <w:p w14:paraId="7CDA1549"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p w14:paraId="556F8B0D"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p w14:paraId="3336638A"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p w14:paraId="48957B9A"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p w14:paraId="29B38DF3"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p w14:paraId="6859764C" w14:textId="77777777" w:rsidR="002A78F6" w:rsidRPr="00AB084E" w:rsidRDefault="002A78F6" w:rsidP="002A78F6">
            <w:pPr>
              <w:autoSpaceDE w:val="0"/>
              <w:autoSpaceDN w:val="0"/>
              <w:adjustRightInd w:val="0"/>
              <w:spacing w:after="0" w:line="240" w:lineRule="auto"/>
              <w:rPr>
                <w:rFonts w:eastAsia="Times New Roman" w:cs="Arial"/>
                <w:b/>
                <w:bCs/>
                <w:color w:val="000000"/>
                <w:sz w:val="32"/>
                <w:szCs w:val="32"/>
                <w:lang w:eastAsia="en-IE"/>
              </w:rPr>
            </w:pPr>
          </w:p>
        </w:tc>
      </w:tr>
    </w:tbl>
    <w:p w14:paraId="11D14B62"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i/>
          <w:iCs/>
          <w:color w:val="000000"/>
          <w:sz w:val="28"/>
          <w:szCs w:val="28"/>
          <w:lang w:eastAsia="en-IE"/>
        </w:rPr>
      </w:pPr>
      <w:r w:rsidRPr="00AB084E">
        <w:rPr>
          <w:rFonts w:eastAsia="Times New Roman" w:cs="Arial"/>
          <w:b/>
          <w:color w:val="000000"/>
          <w:sz w:val="32"/>
          <w:szCs w:val="32"/>
          <w:lang w:eastAsia="en-IE"/>
        </w:rPr>
        <w:lastRenderedPageBreak/>
        <w:t>1. I think that you have/may have treated me unlawfully by:</w:t>
      </w:r>
      <w:r w:rsidRPr="00AB084E">
        <w:rPr>
          <w:rFonts w:eastAsia="Times New Roman" w:cs="Arial"/>
          <w:color w:val="000000"/>
          <w:sz w:val="28"/>
          <w:szCs w:val="28"/>
          <w:lang w:eastAsia="en-IE"/>
        </w:rPr>
        <w:t xml:space="preserve"> </w:t>
      </w:r>
      <w:r w:rsidRPr="00AB084E">
        <w:rPr>
          <w:rFonts w:eastAsia="Times New Roman" w:cs="Arial"/>
          <w:i/>
          <w:color w:val="000000"/>
          <w:sz w:val="28"/>
          <w:szCs w:val="28"/>
          <w:lang w:eastAsia="en-IE"/>
        </w:rPr>
        <w:t>(please tick which box or boxes apply)</w:t>
      </w:r>
    </w:p>
    <w:p w14:paraId="25459ABC"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p>
    <w:p w14:paraId="7A4DF79C"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r w:rsidRPr="00AB084E">
        <w:rPr>
          <w:rFonts w:eastAsia="Times New Roman" w:cs="Arial"/>
          <w:b/>
          <w:bCs/>
          <w:color w:val="000000"/>
          <w:sz w:val="36"/>
          <w:szCs w:val="36"/>
          <w:lang w:eastAsia="en-IE"/>
        </w:rPr>
        <w:sym w:font="Wingdings" w:char="F0A8"/>
      </w:r>
      <w:r w:rsidRPr="00AB084E">
        <w:rPr>
          <w:rFonts w:eastAsia="Times New Roman" w:cs="Arial"/>
          <w:b/>
          <w:bCs/>
          <w:color w:val="000000"/>
          <w:sz w:val="28"/>
          <w:szCs w:val="28"/>
          <w:lang w:eastAsia="en-IE"/>
        </w:rPr>
        <w:t xml:space="preserve"> Discriminating against me,</w:t>
      </w:r>
      <w:r w:rsidRPr="00AB084E">
        <w:rPr>
          <w:rFonts w:eastAsia="Times New Roman" w:cs="Arial"/>
          <w:b/>
          <w:bCs/>
          <w:color w:val="000000"/>
          <w:sz w:val="28"/>
          <w:szCs w:val="28"/>
          <w:lang w:eastAsia="en-IE"/>
        </w:rPr>
        <w:tab/>
      </w:r>
    </w:p>
    <w:p w14:paraId="1C21094B"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r w:rsidRPr="00AB084E">
        <w:rPr>
          <w:rFonts w:eastAsia="Times New Roman" w:cs="Arial"/>
          <w:b/>
          <w:bCs/>
          <w:color w:val="000000"/>
          <w:sz w:val="28"/>
          <w:szCs w:val="28"/>
          <w:lang w:eastAsia="en-IE"/>
        </w:rPr>
        <w:tab/>
      </w:r>
      <w:r w:rsidRPr="00AB084E">
        <w:rPr>
          <w:rFonts w:eastAsia="Times New Roman" w:cs="Arial"/>
          <w:b/>
          <w:bCs/>
          <w:color w:val="000000"/>
          <w:sz w:val="36"/>
          <w:szCs w:val="36"/>
          <w:lang w:eastAsia="en-IE"/>
        </w:rPr>
        <w:sym w:font="Wingdings" w:char="F0A8"/>
      </w:r>
      <w:r w:rsidRPr="00AB084E">
        <w:rPr>
          <w:rFonts w:eastAsia="Times New Roman" w:cs="Arial"/>
          <w:b/>
          <w:bCs/>
          <w:color w:val="000000"/>
          <w:sz w:val="28"/>
          <w:szCs w:val="28"/>
          <w:lang w:eastAsia="en-IE"/>
        </w:rPr>
        <w:t xml:space="preserve"> Harassing me, or allowing me to be harassed </w:t>
      </w:r>
    </w:p>
    <w:p w14:paraId="3A6E5232"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p>
    <w:p w14:paraId="35541ABC"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r w:rsidRPr="00AB084E">
        <w:rPr>
          <w:rFonts w:eastAsia="Times New Roman" w:cs="Arial"/>
          <w:b/>
          <w:bCs/>
          <w:color w:val="000000"/>
          <w:sz w:val="36"/>
          <w:szCs w:val="36"/>
          <w:lang w:eastAsia="en-IE"/>
        </w:rPr>
        <w:sym w:font="Wingdings" w:char="F0A8"/>
      </w:r>
      <w:r w:rsidRPr="00AB084E">
        <w:rPr>
          <w:rFonts w:eastAsia="Times New Roman" w:cs="Arial"/>
          <w:b/>
          <w:bCs/>
          <w:color w:val="000000"/>
          <w:sz w:val="36"/>
          <w:szCs w:val="36"/>
          <w:lang w:eastAsia="en-IE"/>
        </w:rPr>
        <w:t xml:space="preserve"> </w:t>
      </w:r>
      <w:r w:rsidRPr="00AB084E">
        <w:rPr>
          <w:rFonts w:eastAsia="Times New Roman" w:cs="Arial"/>
          <w:b/>
          <w:bCs/>
          <w:color w:val="000000"/>
          <w:sz w:val="28"/>
          <w:szCs w:val="28"/>
          <w:lang w:eastAsia="en-IE"/>
        </w:rPr>
        <w:t xml:space="preserve">Sexually harassing me, or allowing me to be sexually harassed </w:t>
      </w:r>
    </w:p>
    <w:p w14:paraId="76927E94"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p>
    <w:p w14:paraId="6D0EDD43"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r w:rsidRPr="00AB084E">
        <w:rPr>
          <w:rFonts w:eastAsia="Times New Roman" w:cs="Arial"/>
          <w:b/>
          <w:bCs/>
          <w:color w:val="000000"/>
          <w:sz w:val="36"/>
          <w:szCs w:val="36"/>
          <w:lang w:eastAsia="en-IE"/>
        </w:rPr>
        <w:sym w:font="Wingdings" w:char="F0A8"/>
      </w:r>
      <w:r w:rsidRPr="00AB084E">
        <w:rPr>
          <w:rFonts w:eastAsia="Times New Roman" w:cs="Arial"/>
          <w:b/>
          <w:bCs/>
          <w:color w:val="000000"/>
          <w:sz w:val="36"/>
          <w:szCs w:val="36"/>
          <w:lang w:eastAsia="en-IE"/>
        </w:rPr>
        <w:t xml:space="preserve"> </w:t>
      </w:r>
      <w:r w:rsidRPr="00AB084E">
        <w:rPr>
          <w:rFonts w:eastAsia="Times New Roman" w:cs="Arial"/>
          <w:b/>
          <w:bCs/>
          <w:color w:val="000000"/>
          <w:sz w:val="28"/>
          <w:szCs w:val="28"/>
          <w:lang w:eastAsia="en-IE"/>
        </w:rPr>
        <w:t>Failing to provide me with “reasonable accommodation” [see Notes: only for person with a disability]</w:t>
      </w:r>
    </w:p>
    <w:p w14:paraId="6E4B49F3"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p>
    <w:p w14:paraId="5960DDCC"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r w:rsidRPr="00AB084E">
        <w:rPr>
          <w:rFonts w:eastAsia="Times New Roman" w:cs="Arial"/>
          <w:b/>
          <w:bCs/>
          <w:color w:val="000000"/>
          <w:sz w:val="36"/>
          <w:szCs w:val="36"/>
          <w:lang w:eastAsia="en-IE"/>
        </w:rPr>
        <w:sym w:font="Wingdings" w:char="F0A8"/>
      </w:r>
      <w:r w:rsidRPr="00AB084E">
        <w:rPr>
          <w:rFonts w:eastAsia="Times New Roman" w:cs="Arial"/>
          <w:b/>
          <w:bCs/>
          <w:color w:val="000000"/>
          <w:sz w:val="28"/>
          <w:szCs w:val="28"/>
          <w:lang w:eastAsia="en-IE"/>
        </w:rPr>
        <w:t xml:space="preserve"> Victimising me </w:t>
      </w:r>
      <w:r w:rsidRPr="00AB084E">
        <w:rPr>
          <w:rFonts w:eastAsia="Times New Roman" w:cs="Arial"/>
          <w:bCs/>
          <w:i/>
          <w:color w:val="000000"/>
          <w:sz w:val="28"/>
          <w:szCs w:val="28"/>
          <w:lang w:eastAsia="en-IE"/>
        </w:rPr>
        <w:t>(see Notes)</w:t>
      </w:r>
    </w:p>
    <w:p w14:paraId="7429B1F3"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p>
    <w:p w14:paraId="7E9CA51E"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32"/>
          <w:szCs w:val="32"/>
          <w:lang w:eastAsia="en-IE"/>
        </w:rPr>
      </w:pPr>
      <w:r w:rsidRPr="00AB084E">
        <w:rPr>
          <w:rFonts w:eastAsia="Times New Roman" w:cs="Arial"/>
          <w:b/>
          <w:bCs/>
          <w:color w:val="000000"/>
          <w:sz w:val="32"/>
          <w:szCs w:val="32"/>
          <w:lang w:eastAsia="en-IE"/>
        </w:rPr>
        <w:t xml:space="preserve">contrary to the Equal Status Acts, 2000 – 2015. </w:t>
      </w:r>
    </w:p>
    <w:p w14:paraId="5A777B30"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p>
    <w:p w14:paraId="34BDD40E"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32"/>
          <w:szCs w:val="32"/>
          <w:lang w:eastAsia="en-IE"/>
        </w:rPr>
      </w:pPr>
      <w:r w:rsidRPr="00AB084E">
        <w:rPr>
          <w:rFonts w:eastAsia="Times New Roman" w:cs="Arial"/>
          <w:b/>
          <w:bCs/>
          <w:color w:val="000000"/>
          <w:sz w:val="32"/>
          <w:szCs w:val="32"/>
          <w:lang w:eastAsia="en-IE"/>
        </w:rPr>
        <w:t xml:space="preserve">2. </w:t>
      </w:r>
      <w:r w:rsidRPr="00AB084E">
        <w:rPr>
          <w:rFonts w:eastAsia="Times New Roman" w:cs="Arial"/>
          <w:b/>
          <w:color w:val="000000"/>
          <w:sz w:val="32"/>
          <w:szCs w:val="32"/>
          <w:lang w:eastAsia="en-IE"/>
        </w:rPr>
        <w:t>I think that you did so on the following ground(s):</w:t>
      </w:r>
    </w:p>
    <w:p w14:paraId="717CDAF9"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28"/>
          <w:szCs w:val="28"/>
          <w:lang w:eastAsia="en-IE"/>
        </w:rPr>
      </w:pPr>
    </w:p>
    <w:p w14:paraId="5DE98402"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Cs/>
          <w:color w:val="000000"/>
          <w:sz w:val="28"/>
          <w:szCs w:val="28"/>
          <w:lang w:eastAsia="en-IE"/>
        </w:rPr>
      </w:pPr>
      <w:r w:rsidRPr="00AB084E">
        <w:rPr>
          <w:rFonts w:eastAsia="Times New Roman" w:cs="Arial"/>
          <w:bCs/>
          <w:color w:val="000000"/>
          <w:sz w:val="28"/>
          <w:szCs w:val="28"/>
          <w:lang w:eastAsia="en-IE"/>
        </w:rPr>
        <w:t>(</w:t>
      </w:r>
      <w:r w:rsidRPr="00AB084E">
        <w:rPr>
          <w:rFonts w:eastAsia="Times New Roman" w:cs="Arial"/>
          <w:bCs/>
          <w:i/>
          <w:color w:val="000000"/>
          <w:sz w:val="28"/>
          <w:szCs w:val="28"/>
          <w:lang w:eastAsia="en-IE"/>
        </w:rPr>
        <w:t>Please tick whichever box(es) apply</w:t>
      </w:r>
      <w:r w:rsidRPr="00AB084E">
        <w:rPr>
          <w:rFonts w:eastAsia="Times New Roman" w:cs="Arial"/>
          <w:bCs/>
          <w:color w:val="000000"/>
          <w:sz w:val="28"/>
          <w:szCs w:val="28"/>
          <w:lang w:eastAsia="en-IE"/>
        </w:rPr>
        <w:t>)</w:t>
      </w:r>
    </w:p>
    <w:p w14:paraId="627A1CD0" w14:textId="77777777" w:rsidR="002A78F6" w:rsidRPr="00AB084E" w:rsidRDefault="002A78F6" w:rsidP="002A78F6">
      <w:pPr>
        <w:tabs>
          <w:tab w:val="left" w:pos="900"/>
          <w:tab w:val="left" w:pos="8640"/>
        </w:tabs>
        <w:autoSpaceDE w:val="0"/>
        <w:autoSpaceDN w:val="0"/>
        <w:adjustRightInd w:val="0"/>
        <w:spacing w:after="0" w:line="240" w:lineRule="auto"/>
        <w:ind w:left="900" w:hanging="900"/>
        <w:jc w:val="both"/>
        <w:rPr>
          <w:rFonts w:eastAsia="Times New Roman" w:cs="Arial"/>
          <w:b/>
          <w:bCs/>
          <w:color w:val="000000"/>
          <w:sz w:val="28"/>
          <w:szCs w:val="28"/>
          <w:lang w:eastAsia="en-IE"/>
        </w:rPr>
      </w:pPr>
    </w:p>
    <w:p w14:paraId="01B03A79" w14:textId="77777777" w:rsidR="002A78F6" w:rsidRPr="00AB084E" w:rsidRDefault="002A78F6" w:rsidP="002A78F6">
      <w:pPr>
        <w:tabs>
          <w:tab w:val="left" w:pos="900"/>
          <w:tab w:val="left" w:pos="8640"/>
        </w:tabs>
        <w:autoSpaceDE w:val="0"/>
        <w:autoSpaceDN w:val="0"/>
        <w:adjustRightInd w:val="0"/>
        <w:spacing w:after="0" w:line="240" w:lineRule="auto"/>
        <w:ind w:left="900" w:hanging="900"/>
        <w:jc w:val="both"/>
        <w:rPr>
          <w:rFonts w:eastAsia="Times New Roman" w:cs="Arial"/>
          <w:color w:val="000000"/>
          <w:sz w:val="28"/>
          <w:szCs w:val="28"/>
          <w:lang w:eastAsia="en-IE"/>
        </w:rPr>
      </w:pPr>
      <w:r w:rsidRPr="00AB084E">
        <w:rPr>
          <w:rFonts w:eastAsia="Times New Roman" w:cs="Arial"/>
          <w:b/>
          <w:bCs/>
          <w:color w:val="000000"/>
          <w:sz w:val="36"/>
          <w:szCs w:val="36"/>
          <w:lang w:eastAsia="en-IE"/>
        </w:rPr>
        <w:sym w:font="Wingdings" w:char="F0A8"/>
      </w:r>
      <w:r w:rsidRPr="00AB084E">
        <w:rPr>
          <w:rFonts w:eastAsia="Times New Roman" w:cs="Arial"/>
          <w:b/>
          <w:bCs/>
          <w:color w:val="000000"/>
          <w:sz w:val="36"/>
          <w:szCs w:val="36"/>
          <w:lang w:eastAsia="en-IE"/>
        </w:rPr>
        <w:t xml:space="preserve"> </w:t>
      </w:r>
      <w:r w:rsidRPr="00AB084E">
        <w:rPr>
          <w:rFonts w:eastAsia="Times New Roman" w:cs="Arial"/>
          <w:b/>
          <w:bCs/>
          <w:color w:val="000000"/>
          <w:sz w:val="36"/>
          <w:szCs w:val="36"/>
          <w:lang w:eastAsia="en-IE"/>
        </w:rPr>
        <w:tab/>
      </w:r>
      <w:r w:rsidRPr="00AB084E">
        <w:rPr>
          <w:rFonts w:eastAsia="Times New Roman" w:cs="Arial"/>
          <w:b/>
          <w:bCs/>
          <w:color w:val="000000"/>
          <w:sz w:val="28"/>
          <w:szCs w:val="28"/>
          <w:lang w:eastAsia="en-IE"/>
        </w:rPr>
        <w:t xml:space="preserve">gender </w:t>
      </w:r>
      <w:r w:rsidRPr="00AB084E">
        <w:rPr>
          <w:rFonts w:eastAsia="Times New Roman" w:cs="Arial"/>
          <w:i/>
          <w:color w:val="000000"/>
          <w:sz w:val="28"/>
          <w:szCs w:val="28"/>
          <w:lang w:eastAsia="en-IE"/>
        </w:rPr>
        <w:t>(male or female)</w:t>
      </w:r>
    </w:p>
    <w:p w14:paraId="60BFDE71" w14:textId="77777777" w:rsidR="002A78F6" w:rsidRPr="00AB084E" w:rsidRDefault="002A78F6" w:rsidP="002A78F6">
      <w:pPr>
        <w:tabs>
          <w:tab w:val="left" w:pos="900"/>
          <w:tab w:val="left" w:pos="8640"/>
        </w:tabs>
        <w:autoSpaceDE w:val="0"/>
        <w:autoSpaceDN w:val="0"/>
        <w:adjustRightInd w:val="0"/>
        <w:spacing w:after="0" w:line="240" w:lineRule="auto"/>
        <w:ind w:left="900" w:hanging="900"/>
        <w:jc w:val="both"/>
        <w:rPr>
          <w:rFonts w:eastAsia="Times New Roman" w:cs="Arial"/>
          <w:color w:val="000000"/>
          <w:sz w:val="28"/>
          <w:szCs w:val="28"/>
          <w:lang w:eastAsia="en-IE"/>
        </w:rPr>
      </w:pPr>
      <w:r w:rsidRPr="00AB084E">
        <w:rPr>
          <w:rFonts w:eastAsia="Times New Roman" w:cs="Arial"/>
          <w:b/>
          <w:bCs/>
          <w:color w:val="000000"/>
          <w:sz w:val="36"/>
          <w:szCs w:val="36"/>
          <w:lang w:eastAsia="en-IE"/>
        </w:rPr>
        <w:sym w:font="Wingdings" w:char="F0A8"/>
      </w:r>
      <w:r w:rsidRPr="00AB084E">
        <w:rPr>
          <w:rFonts w:eastAsia="Times New Roman" w:cs="Arial"/>
          <w:b/>
          <w:bCs/>
          <w:color w:val="000000"/>
          <w:sz w:val="36"/>
          <w:szCs w:val="36"/>
          <w:lang w:eastAsia="en-IE"/>
        </w:rPr>
        <w:tab/>
      </w:r>
      <w:r w:rsidRPr="00AB084E">
        <w:rPr>
          <w:rFonts w:eastAsia="Times New Roman" w:cs="Arial"/>
          <w:b/>
          <w:bCs/>
          <w:color w:val="000000"/>
          <w:sz w:val="28"/>
          <w:szCs w:val="28"/>
          <w:lang w:eastAsia="en-IE"/>
        </w:rPr>
        <w:t xml:space="preserve">civil status </w:t>
      </w:r>
      <w:r w:rsidRPr="00AB084E">
        <w:rPr>
          <w:rFonts w:eastAsia="Times New Roman" w:cs="Arial"/>
          <w:i/>
          <w:color w:val="000000"/>
          <w:sz w:val="28"/>
          <w:szCs w:val="28"/>
          <w:lang w:eastAsia="en-IE"/>
        </w:rPr>
        <w:t>(single, married, separated, divorced, widowed or in a civil partnership)</w:t>
      </w:r>
    </w:p>
    <w:p w14:paraId="3BC56E85" w14:textId="77777777" w:rsidR="002A78F6" w:rsidRPr="00AB084E" w:rsidRDefault="002A78F6" w:rsidP="002A78F6">
      <w:pPr>
        <w:tabs>
          <w:tab w:val="left" w:pos="900"/>
          <w:tab w:val="left" w:pos="8640"/>
        </w:tabs>
        <w:autoSpaceDE w:val="0"/>
        <w:autoSpaceDN w:val="0"/>
        <w:adjustRightInd w:val="0"/>
        <w:spacing w:after="0" w:line="240" w:lineRule="auto"/>
        <w:ind w:left="900" w:hanging="900"/>
        <w:jc w:val="both"/>
        <w:rPr>
          <w:rFonts w:eastAsia="Times New Roman" w:cs="Arial"/>
          <w:color w:val="000000"/>
          <w:sz w:val="28"/>
          <w:szCs w:val="28"/>
          <w:lang w:eastAsia="en-IE"/>
        </w:rPr>
      </w:pPr>
      <w:r w:rsidRPr="00AB084E">
        <w:rPr>
          <w:rFonts w:eastAsia="Times New Roman" w:cs="Arial"/>
          <w:b/>
          <w:bCs/>
          <w:color w:val="000000"/>
          <w:sz w:val="36"/>
          <w:szCs w:val="36"/>
          <w:lang w:eastAsia="en-IE"/>
        </w:rPr>
        <w:sym w:font="Wingdings" w:char="F0A8"/>
      </w:r>
      <w:r w:rsidRPr="00AB084E">
        <w:rPr>
          <w:rFonts w:eastAsia="Times New Roman" w:cs="Arial"/>
          <w:b/>
          <w:bCs/>
          <w:color w:val="000000"/>
          <w:sz w:val="36"/>
          <w:szCs w:val="36"/>
          <w:lang w:eastAsia="en-IE"/>
        </w:rPr>
        <w:tab/>
      </w:r>
      <w:r w:rsidRPr="00AB084E">
        <w:rPr>
          <w:rFonts w:eastAsia="Times New Roman" w:cs="Arial"/>
          <w:b/>
          <w:bCs/>
          <w:color w:val="000000"/>
          <w:sz w:val="28"/>
          <w:szCs w:val="28"/>
          <w:lang w:eastAsia="en-IE"/>
        </w:rPr>
        <w:t xml:space="preserve">family status </w:t>
      </w:r>
      <w:r w:rsidRPr="00AB084E">
        <w:rPr>
          <w:rFonts w:eastAsia="Times New Roman" w:cs="Arial"/>
          <w:i/>
          <w:color w:val="000000"/>
          <w:sz w:val="28"/>
          <w:szCs w:val="28"/>
          <w:lang w:eastAsia="en-IE"/>
        </w:rPr>
        <w:t>(pregnant; parent or acting parent of a child; parent or resident primary carer of a person with a disability who needs continuing care); (see Notes)</w:t>
      </w:r>
    </w:p>
    <w:p w14:paraId="202DAA27" w14:textId="77777777" w:rsidR="002A78F6" w:rsidRPr="00AB084E" w:rsidRDefault="002A78F6" w:rsidP="002A78F6">
      <w:pPr>
        <w:tabs>
          <w:tab w:val="left" w:pos="900"/>
          <w:tab w:val="left" w:pos="8640"/>
        </w:tabs>
        <w:autoSpaceDE w:val="0"/>
        <w:autoSpaceDN w:val="0"/>
        <w:adjustRightInd w:val="0"/>
        <w:spacing w:after="0" w:line="240" w:lineRule="auto"/>
        <w:ind w:left="900" w:hanging="900"/>
        <w:jc w:val="both"/>
        <w:rPr>
          <w:rFonts w:eastAsia="Times New Roman" w:cs="Arial"/>
          <w:color w:val="000000"/>
          <w:sz w:val="28"/>
          <w:szCs w:val="28"/>
          <w:lang w:eastAsia="en-IE"/>
        </w:rPr>
      </w:pPr>
      <w:r w:rsidRPr="00AB084E">
        <w:rPr>
          <w:rFonts w:eastAsia="Times New Roman" w:cs="Arial"/>
          <w:b/>
          <w:bCs/>
          <w:color w:val="000000"/>
          <w:sz w:val="36"/>
          <w:szCs w:val="36"/>
          <w:lang w:eastAsia="en-IE"/>
        </w:rPr>
        <w:sym w:font="Wingdings" w:char="F0A8"/>
      </w:r>
      <w:r w:rsidRPr="00AB084E">
        <w:rPr>
          <w:rFonts w:eastAsia="Times New Roman" w:cs="Arial"/>
          <w:b/>
          <w:bCs/>
          <w:color w:val="000000"/>
          <w:sz w:val="36"/>
          <w:szCs w:val="36"/>
          <w:lang w:eastAsia="en-IE"/>
        </w:rPr>
        <w:t xml:space="preserve"> </w:t>
      </w:r>
      <w:r w:rsidRPr="00AB084E">
        <w:rPr>
          <w:rFonts w:eastAsia="Times New Roman" w:cs="Arial"/>
          <w:b/>
          <w:bCs/>
          <w:color w:val="000000"/>
          <w:sz w:val="36"/>
          <w:szCs w:val="36"/>
          <w:lang w:eastAsia="en-IE"/>
        </w:rPr>
        <w:tab/>
      </w:r>
      <w:r w:rsidRPr="00AB084E">
        <w:rPr>
          <w:rFonts w:eastAsia="Times New Roman" w:cs="Arial"/>
          <w:b/>
          <w:bCs/>
          <w:color w:val="000000"/>
          <w:sz w:val="28"/>
          <w:szCs w:val="28"/>
          <w:lang w:eastAsia="en-IE"/>
        </w:rPr>
        <w:t xml:space="preserve">sexual orientation </w:t>
      </w:r>
      <w:r w:rsidRPr="00AB084E">
        <w:rPr>
          <w:rFonts w:eastAsia="Times New Roman" w:cs="Arial"/>
          <w:i/>
          <w:color w:val="000000"/>
          <w:sz w:val="28"/>
          <w:szCs w:val="28"/>
          <w:lang w:eastAsia="en-IE"/>
        </w:rPr>
        <w:t>(heterosexual, homosexual or bisexual orientation)</w:t>
      </w:r>
    </w:p>
    <w:p w14:paraId="12E558BC" w14:textId="77777777" w:rsidR="002A78F6" w:rsidRPr="00AB084E" w:rsidRDefault="002A78F6" w:rsidP="002A78F6">
      <w:pPr>
        <w:tabs>
          <w:tab w:val="left" w:pos="900"/>
          <w:tab w:val="left" w:pos="8640"/>
        </w:tabs>
        <w:autoSpaceDE w:val="0"/>
        <w:autoSpaceDN w:val="0"/>
        <w:adjustRightInd w:val="0"/>
        <w:spacing w:after="0" w:line="240" w:lineRule="auto"/>
        <w:ind w:left="900" w:hanging="900"/>
        <w:jc w:val="both"/>
        <w:rPr>
          <w:rFonts w:eastAsia="Times New Roman" w:cs="Arial"/>
          <w:color w:val="000000"/>
          <w:sz w:val="28"/>
          <w:szCs w:val="28"/>
          <w:lang w:eastAsia="en-IE"/>
        </w:rPr>
      </w:pPr>
      <w:r w:rsidRPr="00AB084E">
        <w:rPr>
          <w:rFonts w:eastAsia="Times New Roman" w:cs="Arial"/>
          <w:b/>
          <w:bCs/>
          <w:color w:val="000000"/>
          <w:sz w:val="36"/>
          <w:szCs w:val="36"/>
          <w:lang w:eastAsia="en-IE"/>
        </w:rPr>
        <w:sym w:font="Wingdings" w:char="F0A8"/>
      </w:r>
      <w:r w:rsidRPr="00AB084E">
        <w:rPr>
          <w:rFonts w:eastAsia="Times New Roman" w:cs="Arial"/>
          <w:b/>
          <w:bCs/>
          <w:color w:val="000000"/>
          <w:sz w:val="36"/>
          <w:szCs w:val="36"/>
          <w:lang w:eastAsia="en-IE"/>
        </w:rPr>
        <w:t xml:space="preserve"> </w:t>
      </w:r>
      <w:r w:rsidRPr="00AB084E">
        <w:rPr>
          <w:rFonts w:eastAsia="Times New Roman" w:cs="Arial"/>
          <w:b/>
          <w:bCs/>
          <w:color w:val="000000"/>
          <w:sz w:val="36"/>
          <w:szCs w:val="36"/>
          <w:lang w:eastAsia="en-IE"/>
        </w:rPr>
        <w:tab/>
      </w:r>
      <w:r w:rsidRPr="00AB084E">
        <w:rPr>
          <w:rFonts w:eastAsia="Times New Roman" w:cs="Arial"/>
          <w:b/>
          <w:bCs/>
          <w:color w:val="000000"/>
          <w:sz w:val="28"/>
          <w:szCs w:val="28"/>
          <w:lang w:eastAsia="en-IE"/>
        </w:rPr>
        <w:t xml:space="preserve">religion </w:t>
      </w:r>
      <w:r w:rsidRPr="00AB084E">
        <w:rPr>
          <w:rFonts w:eastAsia="Times New Roman" w:cs="Arial"/>
          <w:color w:val="000000"/>
          <w:sz w:val="28"/>
          <w:szCs w:val="28"/>
          <w:lang w:eastAsia="en-IE"/>
        </w:rPr>
        <w:t>(</w:t>
      </w:r>
      <w:r w:rsidRPr="00AB084E">
        <w:rPr>
          <w:rFonts w:eastAsia="Times New Roman" w:cs="Arial"/>
          <w:i/>
          <w:color w:val="000000"/>
          <w:sz w:val="28"/>
          <w:szCs w:val="28"/>
          <w:lang w:eastAsia="en-IE"/>
        </w:rPr>
        <w:t>religious belief/background or lack of belief)</w:t>
      </w:r>
    </w:p>
    <w:p w14:paraId="0389F17A" w14:textId="77777777" w:rsidR="002A78F6" w:rsidRPr="00AB084E" w:rsidRDefault="002A78F6" w:rsidP="002A78F6">
      <w:pPr>
        <w:tabs>
          <w:tab w:val="left" w:pos="900"/>
          <w:tab w:val="left" w:pos="8640"/>
        </w:tabs>
        <w:autoSpaceDE w:val="0"/>
        <w:autoSpaceDN w:val="0"/>
        <w:adjustRightInd w:val="0"/>
        <w:spacing w:after="0" w:line="240" w:lineRule="auto"/>
        <w:ind w:left="900" w:hanging="900"/>
        <w:jc w:val="both"/>
        <w:rPr>
          <w:rFonts w:eastAsia="Times New Roman" w:cs="Arial"/>
          <w:color w:val="000000"/>
          <w:sz w:val="28"/>
          <w:szCs w:val="28"/>
          <w:lang w:eastAsia="en-IE"/>
        </w:rPr>
      </w:pPr>
      <w:r w:rsidRPr="00AB084E">
        <w:rPr>
          <w:rFonts w:eastAsia="Times New Roman" w:cs="Arial"/>
          <w:b/>
          <w:bCs/>
          <w:color w:val="000000"/>
          <w:sz w:val="36"/>
          <w:szCs w:val="36"/>
          <w:lang w:eastAsia="en-IE"/>
        </w:rPr>
        <w:sym w:font="Wingdings" w:char="F0A8"/>
      </w:r>
      <w:r w:rsidRPr="00AB084E">
        <w:rPr>
          <w:rFonts w:eastAsia="Times New Roman" w:cs="Arial"/>
          <w:b/>
          <w:bCs/>
          <w:color w:val="000000"/>
          <w:sz w:val="36"/>
          <w:szCs w:val="36"/>
          <w:lang w:eastAsia="en-IE"/>
        </w:rPr>
        <w:t xml:space="preserve"> </w:t>
      </w:r>
      <w:r w:rsidRPr="00AB084E">
        <w:rPr>
          <w:rFonts w:eastAsia="Times New Roman" w:cs="Arial"/>
          <w:b/>
          <w:bCs/>
          <w:color w:val="000000"/>
          <w:sz w:val="36"/>
          <w:szCs w:val="36"/>
          <w:lang w:eastAsia="en-IE"/>
        </w:rPr>
        <w:tab/>
      </w:r>
      <w:r w:rsidRPr="00AB084E">
        <w:rPr>
          <w:rFonts w:eastAsia="Times New Roman" w:cs="Arial"/>
          <w:b/>
          <w:bCs/>
          <w:color w:val="000000"/>
          <w:sz w:val="28"/>
          <w:szCs w:val="28"/>
          <w:lang w:eastAsia="en-IE"/>
        </w:rPr>
        <w:t xml:space="preserve">age </w:t>
      </w:r>
      <w:r w:rsidRPr="00AB084E">
        <w:rPr>
          <w:rFonts w:eastAsia="Times New Roman" w:cs="Arial"/>
          <w:i/>
          <w:color w:val="000000"/>
          <w:sz w:val="28"/>
          <w:szCs w:val="28"/>
          <w:lang w:eastAsia="en-IE"/>
        </w:rPr>
        <w:t>(18 years of age or over,): (see Notes)</w:t>
      </w:r>
    </w:p>
    <w:p w14:paraId="5E018C3E" w14:textId="77777777" w:rsidR="002A78F6" w:rsidRPr="00AB084E" w:rsidRDefault="002A78F6" w:rsidP="002A78F6">
      <w:pPr>
        <w:tabs>
          <w:tab w:val="left" w:pos="900"/>
          <w:tab w:val="left" w:pos="8640"/>
        </w:tabs>
        <w:autoSpaceDE w:val="0"/>
        <w:autoSpaceDN w:val="0"/>
        <w:adjustRightInd w:val="0"/>
        <w:spacing w:after="0" w:line="240" w:lineRule="auto"/>
        <w:ind w:left="900" w:hanging="900"/>
        <w:jc w:val="both"/>
        <w:rPr>
          <w:rFonts w:eastAsia="Times New Roman" w:cs="Arial"/>
          <w:color w:val="000000"/>
          <w:sz w:val="28"/>
          <w:szCs w:val="28"/>
          <w:lang w:eastAsia="en-IE"/>
        </w:rPr>
      </w:pPr>
      <w:r w:rsidRPr="00AB084E">
        <w:rPr>
          <w:rFonts w:eastAsia="Times New Roman" w:cs="Arial"/>
          <w:b/>
          <w:bCs/>
          <w:color w:val="000000"/>
          <w:sz w:val="36"/>
          <w:szCs w:val="36"/>
          <w:lang w:eastAsia="en-IE"/>
        </w:rPr>
        <w:sym w:font="Wingdings" w:char="F0A8"/>
      </w:r>
      <w:r w:rsidRPr="00AB084E">
        <w:rPr>
          <w:rFonts w:eastAsia="Times New Roman" w:cs="Arial"/>
          <w:b/>
          <w:bCs/>
          <w:color w:val="000000"/>
          <w:sz w:val="36"/>
          <w:szCs w:val="36"/>
          <w:lang w:eastAsia="en-IE"/>
        </w:rPr>
        <w:t xml:space="preserve"> </w:t>
      </w:r>
      <w:r w:rsidRPr="00AB084E">
        <w:rPr>
          <w:rFonts w:eastAsia="Times New Roman" w:cs="Arial"/>
          <w:b/>
          <w:bCs/>
          <w:color w:val="000000"/>
          <w:sz w:val="36"/>
          <w:szCs w:val="36"/>
          <w:lang w:eastAsia="en-IE"/>
        </w:rPr>
        <w:tab/>
      </w:r>
      <w:r w:rsidRPr="00AB084E">
        <w:rPr>
          <w:rFonts w:eastAsia="Times New Roman" w:cs="Arial"/>
          <w:b/>
          <w:bCs/>
          <w:color w:val="000000"/>
          <w:sz w:val="28"/>
          <w:szCs w:val="28"/>
          <w:lang w:eastAsia="en-IE"/>
        </w:rPr>
        <w:t xml:space="preserve">disability </w:t>
      </w:r>
      <w:r w:rsidRPr="00AB084E">
        <w:rPr>
          <w:rFonts w:eastAsia="Times New Roman" w:cs="Arial"/>
          <w:i/>
          <w:color w:val="000000"/>
          <w:sz w:val="28"/>
          <w:szCs w:val="28"/>
          <w:lang w:eastAsia="en-IE"/>
        </w:rPr>
        <w:t>(see Notes)</w:t>
      </w:r>
    </w:p>
    <w:p w14:paraId="7C6E05D4" w14:textId="77777777" w:rsidR="002A78F6" w:rsidRPr="00AB084E" w:rsidRDefault="002A78F6" w:rsidP="002A78F6">
      <w:pPr>
        <w:tabs>
          <w:tab w:val="left" w:pos="900"/>
          <w:tab w:val="left" w:pos="8640"/>
        </w:tabs>
        <w:autoSpaceDE w:val="0"/>
        <w:autoSpaceDN w:val="0"/>
        <w:adjustRightInd w:val="0"/>
        <w:spacing w:after="0" w:line="240" w:lineRule="auto"/>
        <w:ind w:left="900" w:hanging="900"/>
        <w:jc w:val="both"/>
        <w:rPr>
          <w:rFonts w:eastAsia="Times New Roman" w:cs="Arial"/>
          <w:color w:val="000000"/>
          <w:sz w:val="28"/>
          <w:szCs w:val="28"/>
          <w:lang w:eastAsia="en-IE"/>
        </w:rPr>
      </w:pPr>
      <w:r w:rsidRPr="00AB084E">
        <w:rPr>
          <w:rFonts w:eastAsia="Times New Roman" w:cs="Arial"/>
          <w:b/>
          <w:bCs/>
          <w:color w:val="000000"/>
          <w:sz w:val="36"/>
          <w:szCs w:val="36"/>
          <w:lang w:eastAsia="en-IE"/>
        </w:rPr>
        <w:sym w:font="Wingdings" w:char="F0A8"/>
      </w:r>
      <w:r w:rsidRPr="00AB084E">
        <w:rPr>
          <w:rFonts w:eastAsia="Times New Roman" w:cs="Arial"/>
          <w:b/>
          <w:bCs/>
          <w:color w:val="000000"/>
          <w:sz w:val="36"/>
          <w:szCs w:val="36"/>
          <w:lang w:eastAsia="en-IE"/>
        </w:rPr>
        <w:t xml:space="preserve"> </w:t>
      </w:r>
      <w:r w:rsidRPr="00AB084E">
        <w:rPr>
          <w:rFonts w:eastAsia="Times New Roman" w:cs="Arial"/>
          <w:b/>
          <w:bCs/>
          <w:color w:val="000000"/>
          <w:sz w:val="36"/>
          <w:szCs w:val="36"/>
          <w:lang w:eastAsia="en-IE"/>
        </w:rPr>
        <w:tab/>
      </w:r>
      <w:r w:rsidRPr="00AB084E">
        <w:rPr>
          <w:rFonts w:eastAsia="Times New Roman" w:cs="Arial"/>
          <w:b/>
          <w:bCs/>
          <w:color w:val="000000"/>
          <w:sz w:val="28"/>
          <w:szCs w:val="28"/>
          <w:lang w:eastAsia="en-IE"/>
        </w:rPr>
        <w:t xml:space="preserve">race </w:t>
      </w:r>
      <w:r w:rsidRPr="00AB084E">
        <w:rPr>
          <w:rFonts w:eastAsia="Times New Roman" w:cs="Arial"/>
          <w:i/>
          <w:color w:val="000000"/>
          <w:sz w:val="28"/>
          <w:szCs w:val="28"/>
          <w:lang w:eastAsia="en-IE"/>
        </w:rPr>
        <w:t>(colour, nationality, ethnic or national origins)</w:t>
      </w:r>
    </w:p>
    <w:p w14:paraId="23E29805" w14:textId="77777777" w:rsidR="002A78F6" w:rsidRPr="00AB084E" w:rsidRDefault="002A78F6" w:rsidP="002A78F6">
      <w:pPr>
        <w:tabs>
          <w:tab w:val="left" w:pos="900"/>
          <w:tab w:val="left" w:pos="8640"/>
        </w:tabs>
        <w:autoSpaceDE w:val="0"/>
        <w:autoSpaceDN w:val="0"/>
        <w:adjustRightInd w:val="0"/>
        <w:spacing w:after="0" w:line="240" w:lineRule="auto"/>
        <w:ind w:left="900" w:hanging="900"/>
        <w:jc w:val="both"/>
        <w:rPr>
          <w:rFonts w:eastAsia="Times New Roman" w:cs="Arial"/>
          <w:b/>
          <w:bCs/>
          <w:color w:val="000000"/>
          <w:sz w:val="28"/>
          <w:szCs w:val="28"/>
          <w:lang w:eastAsia="en-IE"/>
        </w:rPr>
      </w:pPr>
      <w:r w:rsidRPr="00AB084E">
        <w:rPr>
          <w:rFonts w:eastAsia="Times New Roman" w:cs="Arial"/>
          <w:b/>
          <w:bCs/>
          <w:color w:val="000000"/>
          <w:sz w:val="36"/>
          <w:szCs w:val="36"/>
          <w:lang w:eastAsia="en-IE"/>
        </w:rPr>
        <w:sym w:font="Wingdings" w:char="F0A8"/>
      </w:r>
      <w:r w:rsidRPr="00AB084E">
        <w:rPr>
          <w:rFonts w:eastAsia="Times New Roman" w:cs="Arial"/>
          <w:b/>
          <w:bCs/>
          <w:color w:val="000000"/>
          <w:sz w:val="36"/>
          <w:szCs w:val="36"/>
          <w:lang w:eastAsia="en-IE"/>
        </w:rPr>
        <w:t xml:space="preserve"> </w:t>
      </w:r>
      <w:r w:rsidRPr="00AB084E">
        <w:rPr>
          <w:rFonts w:eastAsia="Times New Roman" w:cs="Arial"/>
          <w:b/>
          <w:bCs/>
          <w:color w:val="000000"/>
          <w:sz w:val="36"/>
          <w:szCs w:val="36"/>
          <w:lang w:eastAsia="en-IE"/>
        </w:rPr>
        <w:tab/>
      </w:r>
      <w:r w:rsidRPr="00AB084E">
        <w:rPr>
          <w:rFonts w:eastAsia="Times New Roman" w:cs="Arial"/>
          <w:b/>
          <w:bCs/>
          <w:color w:val="000000"/>
          <w:sz w:val="28"/>
          <w:szCs w:val="28"/>
          <w:lang w:eastAsia="en-IE"/>
        </w:rPr>
        <w:t>membership of the Traveller community</w:t>
      </w:r>
    </w:p>
    <w:p w14:paraId="46EEB0FD" w14:textId="77777777" w:rsidR="002A78F6" w:rsidRPr="00AB084E" w:rsidRDefault="002A78F6" w:rsidP="002A78F6">
      <w:pPr>
        <w:tabs>
          <w:tab w:val="left" w:pos="900"/>
          <w:tab w:val="left" w:pos="8640"/>
        </w:tabs>
        <w:autoSpaceDE w:val="0"/>
        <w:autoSpaceDN w:val="0"/>
        <w:adjustRightInd w:val="0"/>
        <w:spacing w:after="0" w:line="240" w:lineRule="auto"/>
        <w:ind w:left="900" w:hanging="900"/>
        <w:jc w:val="both"/>
        <w:rPr>
          <w:rFonts w:eastAsia="Times New Roman" w:cs="Arial"/>
          <w:b/>
          <w:bCs/>
          <w:color w:val="000000"/>
          <w:sz w:val="36"/>
          <w:szCs w:val="36"/>
          <w:lang w:eastAsia="en-IE"/>
        </w:rPr>
      </w:pPr>
      <w:r w:rsidRPr="00AB084E">
        <w:rPr>
          <w:rFonts w:eastAsia="Times New Roman" w:cs="Arial"/>
          <w:b/>
          <w:bCs/>
          <w:color w:val="000000"/>
          <w:sz w:val="36"/>
          <w:szCs w:val="36"/>
          <w:lang w:eastAsia="en-IE"/>
        </w:rPr>
        <w:sym w:font="Wingdings" w:char="F0A8"/>
      </w:r>
      <w:r w:rsidRPr="00AB084E">
        <w:rPr>
          <w:rFonts w:eastAsia="Times New Roman" w:cs="Arial"/>
          <w:b/>
          <w:bCs/>
          <w:color w:val="000000"/>
          <w:sz w:val="36"/>
          <w:szCs w:val="36"/>
          <w:lang w:eastAsia="en-IE"/>
        </w:rPr>
        <w:tab/>
      </w:r>
      <w:r w:rsidRPr="00AB084E">
        <w:rPr>
          <w:rFonts w:eastAsia="Times New Roman" w:cs="Arial"/>
          <w:b/>
          <w:bCs/>
          <w:color w:val="000000"/>
          <w:sz w:val="28"/>
          <w:szCs w:val="28"/>
          <w:lang w:eastAsia="en-IE"/>
        </w:rPr>
        <w:t xml:space="preserve">victimisation </w:t>
      </w:r>
      <w:r w:rsidRPr="00AB084E">
        <w:rPr>
          <w:rFonts w:eastAsia="Times New Roman" w:cs="Arial"/>
          <w:bCs/>
          <w:i/>
          <w:color w:val="000000"/>
          <w:sz w:val="28"/>
          <w:szCs w:val="28"/>
          <w:lang w:eastAsia="en-IE"/>
        </w:rPr>
        <w:t>(see Notes)</w:t>
      </w:r>
      <w:r w:rsidRPr="00AB084E">
        <w:rPr>
          <w:rFonts w:eastAsia="Times New Roman" w:cs="Arial"/>
          <w:b/>
          <w:bCs/>
          <w:color w:val="000000"/>
          <w:sz w:val="36"/>
          <w:szCs w:val="36"/>
          <w:lang w:eastAsia="en-IE"/>
        </w:rPr>
        <w:t xml:space="preserve"> </w:t>
      </w:r>
    </w:p>
    <w:p w14:paraId="4E08A417" w14:textId="77777777" w:rsidR="002A78F6" w:rsidRPr="00AB084E" w:rsidRDefault="002A78F6" w:rsidP="002A78F6">
      <w:pPr>
        <w:tabs>
          <w:tab w:val="left" w:pos="900"/>
          <w:tab w:val="left" w:pos="8640"/>
        </w:tabs>
        <w:autoSpaceDE w:val="0"/>
        <w:autoSpaceDN w:val="0"/>
        <w:adjustRightInd w:val="0"/>
        <w:spacing w:after="0" w:line="240" w:lineRule="auto"/>
        <w:ind w:left="900" w:hanging="900"/>
        <w:jc w:val="both"/>
        <w:rPr>
          <w:rFonts w:eastAsia="Times New Roman" w:cs="Arial"/>
          <w:bCs/>
          <w:i/>
          <w:color w:val="000000"/>
          <w:sz w:val="28"/>
          <w:szCs w:val="28"/>
          <w:lang w:eastAsia="en-IE"/>
        </w:rPr>
      </w:pPr>
      <w:r w:rsidRPr="00AB084E">
        <w:rPr>
          <w:rFonts w:eastAsia="Times New Roman" w:cs="Arial"/>
          <w:b/>
          <w:bCs/>
          <w:color w:val="000000"/>
          <w:sz w:val="36"/>
          <w:szCs w:val="36"/>
          <w:lang w:eastAsia="en-IE"/>
        </w:rPr>
        <w:sym w:font="Wingdings" w:char="F0A8"/>
      </w:r>
      <w:r w:rsidRPr="00AB084E">
        <w:rPr>
          <w:rFonts w:eastAsia="Times New Roman" w:cs="Arial"/>
          <w:b/>
          <w:bCs/>
          <w:color w:val="000000"/>
          <w:sz w:val="36"/>
          <w:szCs w:val="36"/>
          <w:lang w:eastAsia="en-IE"/>
        </w:rPr>
        <w:tab/>
      </w:r>
      <w:r w:rsidRPr="00AB084E">
        <w:rPr>
          <w:rFonts w:eastAsia="Times New Roman" w:cs="Arial"/>
          <w:b/>
          <w:bCs/>
          <w:color w:val="000000"/>
          <w:sz w:val="28"/>
          <w:szCs w:val="28"/>
          <w:lang w:eastAsia="en-IE"/>
        </w:rPr>
        <w:t xml:space="preserve">housing assistance </w:t>
      </w:r>
      <w:r w:rsidRPr="00AB084E">
        <w:rPr>
          <w:rFonts w:eastAsia="Times New Roman" w:cs="Arial"/>
          <w:bCs/>
          <w:i/>
          <w:color w:val="000000"/>
          <w:sz w:val="28"/>
          <w:szCs w:val="28"/>
          <w:lang w:eastAsia="en-IE"/>
        </w:rPr>
        <w:t>(see Notes)</w:t>
      </w:r>
    </w:p>
    <w:p w14:paraId="3C8BD974" w14:textId="77777777" w:rsidR="002A78F6" w:rsidRPr="00AB084E" w:rsidRDefault="002A78F6" w:rsidP="002A78F6">
      <w:pPr>
        <w:tabs>
          <w:tab w:val="left" w:pos="900"/>
          <w:tab w:val="left" w:pos="8640"/>
        </w:tabs>
        <w:autoSpaceDE w:val="0"/>
        <w:autoSpaceDN w:val="0"/>
        <w:adjustRightInd w:val="0"/>
        <w:spacing w:after="0" w:line="240" w:lineRule="auto"/>
        <w:ind w:left="900" w:hanging="900"/>
        <w:jc w:val="both"/>
        <w:rPr>
          <w:rFonts w:eastAsia="Times New Roman" w:cs="Arial"/>
          <w:bCs/>
          <w:i/>
          <w:color w:val="000000"/>
          <w:sz w:val="28"/>
          <w:szCs w:val="28"/>
          <w:lang w:eastAsia="en-IE"/>
        </w:rPr>
      </w:pPr>
    </w:p>
    <w:p w14:paraId="5C21FB79"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r w:rsidRPr="00AB084E">
        <w:rPr>
          <w:rFonts w:eastAsia="Times New Roman" w:cs="Arial"/>
          <w:b/>
          <w:bCs/>
          <w:color w:val="000000"/>
          <w:sz w:val="32"/>
          <w:szCs w:val="32"/>
          <w:lang w:eastAsia="en-IE"/>
        </w:rPr>
        <w:t>3. Details of my complaint are as follows</w:t>
      </w:r>
      <w:r w:rsidRPr="00AB084E">
        <w:rPr>
          <w:rFonts w:eastAsia="Times New Roman" w:cs="Arial"/>
          <w:b/>
          <w:bCs/>
          <w:color w:val="000000"/>
          <w:sz w:val="28"/>
          <w:szCs w:val="28"/>
          <w:lang w:eastAsia="en-IE"/>
        </w:rPr>
        <w:t xml:space="preserve"> </w:t>
      </w:r>
      <w:r w:rsidRPr="00AB084E">
        <w:rPr>
          <w:rFonts w:eastAsia="Times New Roman" w:cs="Arial"/>
          <w:i/>
          <w:iCs/>
          <w:color w:val="000000"/>
          <w:sz w:val="28"/>
          <w:szCs w:val="28"/>
          <w:lang w:eastAsia="en-IE"/>
        </w:rPr>
        <w:t xml:space="preserve">(include details such as place, </w:t>
      </w:r>
      <w:r w:rsidRPr="00AB084E">
        <w:rPr>
          <w:rFonts w:eastAsia="Times New Roman" w:cs="Arial"/>
          <w:b/>
          <w:i/>
          <w:iCs/>
          <w:color w:val="000000"/>
          <w:sz w:val="28"/>
          <w:szCs w:val="28"/>
          <w:u w:val="single"/>
          <w:lang w:eastAsia="en-IE"/>
        </w:rPr>
        <w:t>date</w:t>
      </w:r>
      <w:r w:rsidRPr="00AB084E">
        <w:rPr>
          <w:rFonts w:eastAsia="Times New Roman" w:cs="Arial"/>
          <w:b/>
          <w:i/>
          <w:iCs/>
          <w:color w:val="000000"/>
          <w:sz w:val="28"/>
          <w:szCs w:val="28"/>
          <w:lang w:eastAsia="en-IE"/>
        </w:rPr>
        <w:t xml:space="preserve"> </w:t>
      </w:r>
      <w:r w:rsidRPr="00AB084E">
        <w:rPr>
          <w:rFonts w:eastAsia="Times New Roman" w:cs="Arial"/>
          <w:i/>
          <w:iCs/>
          <w:color w:val="000000"/>
          <w:sz w:val="28"/>
          <w:szCs w:val="28"/>
          <w:lang w:eastAsia="en-IE"/>
        </w:rPr>
        <w:t>and time when you say the resp</w:t>
      </w:r>
      <w:r w:rsidR="00511789">
        <w:rPr>
          <w:rFonts w:eastAsia="Times New Roman" w:cs="Arial"/>
          <w:i/>
          <w:iCs/>
          <w:color w:val="000000"/>
          <w:sz w:val="28"/>
          <w:szCs w:val="28"/>
          <w:lang w:eastAsia="en-IE"/>
        </w:rPr>
        <w:t xml:space="preserve">ondent treated you unlawfully, </w:t>
      </w:r>
      <w:r w:rsidRPr="00AB084E">
        <w:rPr>
          <w:rFonts w:eastAsia="Times New Roman" w:cs="Arial"/>
          <w:i/>
          <w:iCs/>
          <w:color w:val="000000"/>
          <w:sz w:val="28"/>
          <w:szCs w:val="28"/>
          <w:lang w:eastAsia="en-IE"/>
        </w:rPr>
        <w:t>and what you say led up to this treatment)</w:t>
      </w:r>
      <w:r w:rsidRPr="00AB084E">
        <w:rPr>
          <w:rFonts w:eastAsia="Times New Roman" w:cs="Arial"/>
          <w:b/>
          <w:bCs/>
          <w:color w:val="000000"/>
          <w:sz w:val="28"/>
          <w:szCs w:val="28"/>
          <w:lang w:eastAsia="en-IE"/>
        </w:rPr>
        <w:t>:</w:t>
      </w:r>
    </w:p>
    <w:p w14:paraId="1EB943F9" w14:textId="77777777" w:rsidR="002A78F6" w:rsidRPr="00AB084E" w:rsidRDefault="002A78F6" w:rsidP="002A78F6">
      <w:pPr>
        <w:tabs>
          <w:tab w:val="left" w:pos="8640"/>
        </w:tabs>
        <w:autoSpaceDE w:val="0"/>
        <w:autoSpaceDN w:val="0"/>
        <w:adjustRightInd w:val="0"/>
        <w:spacing w:after="0" w:line="360" w:lineRule="auto"/>
        <w:jc w:val="both"/>
        <w:rPr>
          <w:rFonts w:eastAsia="Times New Roman" w:cs="Arial"/>
          <w:color w:val="000000"/>
          <w:sz w:val="28"/>
          <w:szCs w:val="28"/>
          <w:lang w:eastAsia="en-IE"/>
        </w:rPr>
      </w:pPr>
    </w:p>
    <w:p w14:paraId="44717A54" w14:textId="77777777" w:rsidR="002A78F6" w:rsidRPr="00AB084E" w:rsidRDefault="002A78F6" w:rsidP="002A78F6">
      <w:pPr>
        <w:tabs>
          <w:tab w:val="left" w:pos="8640"/>
        </w:tabs>
        <w:autoSpaceDE w:val="0"/>
        <w:autoSpaceDN w:val="0"/>
        <w:adjustRightInd w:val="0"/>
        <w:spacing w:after="0" w:line="360" w:lineRule="auto"/>
        <w:jc w:val="both"/>
        <w:rPr>
          <w:rFonts w:eastAsia="Times New Roman" w:cs="Arial"/>
          <w:color w:val="000000"/>
          <w:sz w:val="28"/>
          <w:szCs w:val="28"/>
          <w:lang w:eastAsia="en-IE"/>
        </w:rPr>
      </w:pPr>
      <w:proofErr w:type="gramStart"/>
      <w:r w:rsidRPr="00AB084E">
        <w:rPr>
          <w:rFonts w:eastAsia="Times New Roman" w:cs="Arial"/>
          <w:b/>
          <w:color w:val="000000"/>
          <w:sz w:val="28"/>
          <w:szCs w:val="28"/>
          <w:lang w:eastAsia="en-IE"/>
        </w:rPr>
        <w:t>Date:</w:t>
      </w:r>
      <w:r w:rsidRPr="00AB084E">
        <w:rPr>
          <w:rFonts w:eastAsia="Times New Roman" w:cs="Arial"/>
          <w:color w:val="000000"/>
          <w:sz w:val="28"/>
          <w:szCs w:val="28"/>
          <w:lang w:eastAsia="en-IE"/>
        </w:rPr>
        <w:t>......................................................................................................</w:t>
      </w:r>
      <w:proofErr w:type="gramEnd"/>
      <w:r w:rsidRPr="00AB084E">
        <w:rPr>
          <w:rFonts w:eastAsia="Times New Roman" w:cs="Arial"/>
          <w:b/>
          <w:color w:val="000000"/>
          <w:sz w:val="28"/>
          <w:szCs w:val="28"/>
          <w:lang w:eastAsia="en-IE"/>
        </w:rPr>
        <w:t xml:space="preserve"> Time:</w:t>
      </w:r>
      <w:r w:rsidRPr="00AB084E">
        <w:rPr>
          <w:rFonts w:eastAsia="Times New Roman" w:cs="Arial"/>
          <w:color w:val="000000"/>
          <w:sz w:val="28"/>
          <w:szCs w:val="28"/>
          <w:lang w:eastAsia="en-IE"/>
        </w:rPr>
        <w:t>.....................................................................................................</w:t>
      </w:r>
    </w:p>
    <w:p w14:paraId="506EBE4F" w14:textId="77777777" w:rsidR="002A78F6" w:rsidRPr="00AB084E" w:rsidRDefault="002A78F6" w:rsidP="002A78F6">
      <w:pPr>
        <w:tabs>
          <w:tab w:val="left" w:pos="8640"/>
        </w:tabs>
        <w:autoSpaceDE w:val="0"/>
        <w:autoSpaceDN w:val="0"/>
        <w:adjustRightInd w:val="0"/>
        <w:spacing w:after="0" w:line="360" w:lineRule="auto"/>
        <w:rPr>
          <w:rFonts w:eastAsia="Times New Roman" w:cs="Arial"/>
          <w:color w:val="000000"/>
          <w:sz w:val="28"/>
          <w:szCs w:val="28"/>
          <w:lang w:eastAsia="en-IE"/>
        </w:rPr>
      </w:pPr>
      <w:r w:rsidRPr="00AB084E">
        <w:rPr>
          <w:rFonts w:eastAsia="Times New Roman" w:cs="Arial"/>
          <w:b/>
          <w:color w:val="000000"/>
          <w:sz w:val="28"/>
          <w:szCs w:val="28"/>
          <w:lang w:eastAsia="en-IE"/>
        </w:rPr>
        <w:t>Other details:</w:t>
      </w:r>
      <w:r w:rsidRPr="00AB084E">
        <w:rPr>
          <w:rFonts w:eastAsia="Times New Roman" w:cs="Arial"/>
          <w:color w:val="000000"/>
          <w:sz w:val="28"/>
          <w:szCs w:val="28"/>
          <w:lang w:eastAsia="en-IE"/>
        </w:rPr>
        <w:t xml:space="preserve"> …........................................................................................................................................................................................................................................................................................................................................................................................................................................................</w:t>
      </w:r>
    </w:p>
    <w:p w14:paraId="4387B5B7"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28"/>
          <w:szCs w:val="28"/>
          <w:lang w:eastAsia="en-IE"/>
        </w:rPr>
      </w:pPr>
    </w:p>
    <w:p w14:paraId="4852FF3A"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28"/>
          <w:szCs w:val="28"/>
          <w:lang w:eastAsia="en-IE"/>
        </w:rPr>
      </w:pPr>
      <w:r w:rsidRPr="00AB084E">
        <w:rPr>
          <w:rFonts w:eastAsia="Times New Roman" w:cs="Arial"/>
          <w:color w:val="000000"/>
          <w:sz w:val="28"/>
          <w:szCs w:val="28"/>
          <w:lang w:eastAsia="en-IE"/>
        </w:rPr>
        <w:t xml:space="preserve"> (</w:t>
      </w:r>
      <w:r w:rsidRPr="00AB084E">
        <w:rPr>
          <w:rFonts w:eastAsia="Times New Roman" w:cs="Arial"/>
          <w:i/>
          <w:color w:val="000000"/>
          <w:sz w:val="28"/>
          <w:szCs w:val="28"/>
          <w:lang w:eastAsia="en-IE"/>
        </w:rPr>
        <w:t>CONTINUE ON SEPARATE PAGE(S), IF NEEDED</w:t>
      </w:r>
      <w:r w:rsidRPr="00AB084E">
        <w:rPr>
          <w:rFonts w:eastAsia="Times New Roman" w:cs="Arial"/>
          <w:color w:val="000000"/>
          <w:sz w:val="28"/>
          <w:szCs w:val="28"/>
          <w:lang w:eastAsia="en-IE"/>
        </w:rPr>
        <w:t>)</w:t>
      </w:r>
    </w:p>
    <w:p w14:paraId="3316346E"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28"/>
          <w:szCs w:val="28"/>
          <w:lang w:eastAsia="en-IE"/>
        </w:rPr>
      </w:pPr>
    </w:p>
    <w:p w14:paraId="75E62A10"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28"/>
          <w:szCs w:val="28"/>
          <w:lang w:eastAsia="en-IE"/>
        </w:rPr>
      </w:pPr>
    </w:p>
    <w:p w14:paraId="19E89A4E"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s="Arial"/>
          <w:bCs/>
          <w:color w:val="000000"/>
          <w:sz w:val="28"/>
          <w:szCs w:val="28"/>
          <w:lang w:eastAsia="en-IE"/>
        </w:rPr>
      </w:pPr>
      <w:r w:rsidRPr="00AB084E">
        <w:rPr>
          <w:rFonts w:eastAsia="Times New Roman" w:cs="Arial"/>
          <w:b/>
          <w:bCs/>
          <w:color w:val="000000"/>
          <w:sz w:val="28"/>
          <w:szCs w:val="28"/>
          <w:lang w:eastAsia="en-IE"/>
        </w:rPr>
        <w:t>4.</w:t>
      </w:r>
      <w:r w:rsidRPr="00AB084E">
        <w:rPr>
          <w:rFonts w:eastAsia="Times New Roman" w:cs="Arial"/>
          <w:b/>
          <w:bCs/>
          <w:color w:val="000000"/>
          <w:sz w:val="18"/>
          <w:szCs w:val="18"/>
          <w:lang w:eastAsia="en-IE"/>
        </w:rPr>
        <w:t xml:space="preserve"> </w:t>
      </w:r>
      <w:r w:rsidRPr="00AB084E">
        <w:rPr>
          <w:rFonts w:eastAsia="Times New Roman" w:cs="Arial"/>
          <w:b/>
          <w:bCs/>
          <w:color w:val="000000"/>
          <w:sz w:val="28"/>
          <w:szCs w:val="28"/>
          <w:lang w:eastAsia="en-IE"/>
        </w:rPr>
        <w:t>I think that this involved me being treated less favourably than others</w:t>
      </w:r>
      <w:r w:rsidRPr="00AB084E">
        <w:rPr>
          <w:rFonts w:eastAsia="Times New Roman" w:cs="Arial"/>
          <w:bCs/>
          <w:color w:val="000000"/>
          <w:sz w:val="28"/>
          <w:szCs w:val="28"/>
          <w:lang w:eastAsia="en-IE"/>
        </w:rPr>
        <w:t xml:space="preserve"> (on the ground(s) mentioned above) in the following way: </w:t>
      </w:r>
    </w:p>
    <w:p w14:paraId="0B746ACC"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Cs/>
          <w:color w:val="000000"/>
          <w:sz w:val="28"/>
          <w:szCs w:val="28"/>
          <w:lang w:eastAsia="en-IE"/>
        </w:rPr>
      </w:pPr>
    </w:p>
    <w:p w14:paraId="0C31BA07"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24"/>
          <w:szCs w:val="24"/>
          <w:lang w:eastAsia="en-IE"/>
        </w:rPr>
      </w:pPr>
      <w:r w:rsidRPr="00AB084E">
        <w:rPr>
          <w:rFonts w:eastAsia="Times New Roman" w:cs="Arial"/>
          <w:bCs/>
          <w:i/>
          <w:color w:val="000000"/>
          <w:sz w:val="28"/>
          <w:szCs w:val="28"/>
          <w:lang w:eastAsia="en-IE"/>
        </w:rPr>
        <w:t>(this section is not needed for harassment or sexual harassment cases)</w:t>
      </w:r>
      <w:r w:rsidRPr="00AB084E">
        <w:rPr>
          <w:rFonts w:eastAsia="Times New Roman" w:cs="Arial"/>
          <w:color w:val="000000"/>
          <w:sz w:val="24"/>
          <w:szCs w:val="24"/>
          <w:lang w:eastAsia="en-IE"/>
        </w:rPr>
        <w:t xml:space="preserve"> </w:t>
      </w:r>
    </w:p>
    <w:p w14:paraId="6ABA4E92"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24"/>
          <w:szCs w:val="24"/>
          <w:lang w:eastAsia="en-IE"/>
        </w:rPr>
      </w:pPr>
    </w:p>
    <w:p w14:paraId="08652171" w14:textId="77777777" w:rsidR="002A78F6" w:rsidRPr="00AB084E" w:rsidRDefault="002A78F6" w:rsidP="002A78F6">
      <w:pPr>
        <w:tabs>
          <w:tab w:val="left" w:pos="8640"/>
        </w:tabs>
        <w:autoSpaceDE w:val="0"/>
        <w:autoSpaceDN w:val="0"/>
        <w:adjustRightInd w:val="0"/>
        <w:spacing w:after="0" w:line="480" w:lineRule="auto"/>
        <w:rPr>
          <w:rFonts w:eastAsia="Times New Roman" w:cs="Arial"/>
          <w:color w:val="000000"/>
          <w:sz w:val="24"/>
          <w:szCs w:val="24"/>
          <w:lang w:eastAsia="en-IE"/>
        </w:rPr>
      </w:pPr>
      <w:r w:rsidRPr="00AB084E">
        <w:rPr>
          <w:rFonts w:eastAsia="Times New Roman" w:cs="Arial"/>
          <w:color w:val="000000"/>
          <w:sz w:val="24"/>
          <w:szCs w:val="24"/>
          <w:lang w:eastAsia="en-IE"/>
        </w:rPr>
        <w:t>………………………………………………………………………………………………</w:t>
      </w:r>
    </w:p>
    <w:p w14:paraId="2AC09CD5" w14:textId="77777777" w:rsidR="002A78F6" w:rsidRPr="00AB084E" w:rsidRDefault="002A78F6" w:rsidP="002A78F6">
      <w:pPr>
        <w:tabs>
          <w:tab w:val="left" w:pos="8640"/>
        </w:tabs>
        <w:autoSpaceDE w:val="0"/>
        <w:autoSpaceDN w:val="0"/>
        <w:adjustRightInd w:val="0"/>
        <w:spacing w:after="0" w:line="480" w:lineRule="auto"/>
        <w:rPr>
          <w:rFonts w:eastAsia="Times New Roman" w:cs="Arial"/>
          <w:color w:val="000000"/>
          <w:sz w:val="24"/>
          <w:szCs w:val="24"/>
          <w:lang w:eastAsia="en-IE"/>
        </w:rPr>
      </w:pPr>
      <w:r w:rsidRPr="00AB084E">
        <w:rPr>
          <w:rFonts w:eastAsia="Times New Roman" w:cs="Arial"/>
          <w:color w:val="000000"/>
          <w:sz w:val="24"/>
          <w:szCs w:val="24"/>
          <w:lang w:eastAsia="en-IE"/>
        </w:rPr>
        <w:t>...................................................................................................................................................................................................................................................................................................................................................................................................</w:t>
      </w:r>
    </w:p>
    <w:p w14:paraId="3A4D545F" w14:textId="77777777" w:rsidR="002A78F6" w:rsidRPr="00AB084E" w:rsidRDefault="002A78F6" w:rsidP="002A78F6">
      <w:pPr>
        <w:tabs>
          <w:tab w:val="left" w:pos="8640"/>
        </w:tabs>
        <w:autoSpaceDE w:val="0"/>
        <w:autoSpaceDN w:val="0"/>
        <w:adjustRightInd w:val="0"/>
        <w:spacing w:after="0" w:line="480" w:lineRule="auto"/>
        <w:rPr>
          <w:rFonts w:eastAsia="Times New Roman" w:cs="Arial"/>
          <w:color w:val="000000"/>
          <w:sz w:val="18"/>
          <w:szCs w:val="18"/>
          <w:lang w:eastAsia="en-IE"/>
        </w:rPr>
      </w:pPr>
      <w:r w:rsidRPr="00AB084E">
        <w:rPr>
          <w:rFonts w:eastAsia="Times New Roman" w:cs="Arial"/>
          <w:color w:val="000000"/>
          <w:sz w:val="18"/>
          <w:szCs w:val="18"/>
          <w:lang w:eastAsia="en-IE"/>
        </w:rPr>
        <w:t>………………………………………………………………………………………………………………………………………………………………………………………………………………………………………………………………</w:t>
      </w:r>
    </w:p>
    <w:p w14:paraId="43AA94CE"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18"/>
          <w:szCs w:val="18"/>
          <w:lang w:eastAsia="en-IE"/>
        </w:rPr>
      </w:pPr>
    </w:p>
    <w:p w14:paraId="021B89F1"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18"/>
          <w:szCs w:val="18"/>
          <w:lang w:eastAsia="en-IE"/>
        </w:rPr>
      </w:pPr>
      <w:r w:rsidRPr="00AB084E">
        <w:rPr>
          <w:rFonts w:eastAsia="Times New Roman" w:cs="Arial"/>
          <w:color w:val="000000"/>
          <w:sz w:val="18"/>
          <w:szCs w:val="18"/>
          <w:lang w:eastAsia="en-IE"/>
        </w:rPr>
        <w:t>………………………………………………………………………………………………………………………………</w:t>
      </w:r>
    </w:p>
    <w:p w14:paraId="758793A0"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32"/>
          <w:szCs w:val="32"/>
          <w:lang w:eastAsia="en-IE"/>
        </w:rPr>
      </w:pPr>
      <w:r w:rsidRPr="00AB084E">
        <w:rPr>
          <w:rFonts w:eastAsia="Times New Roman" w:cs="Arial"/>
          <w:b/>
          <w:color w:val="000000"/>
          <w:sz w:val="32"/>
          <w:szCs w:val="32"/>
          <w:lang w:eastAsia="en-IE"/>
        </w:rPr>
        <w:br w:type="page"/>
      </w:r>
      <w:r w:rsidRPr="00AB084E">
        <w:rPr>
          <w:rFonts w:eastAsia="Times New Roman" w:cs="Arial"/>
          <w:b/>
          <w:color w:val="000000"/>
          <w:sz w:val="32"/>
          <w:szCs w:val="32"/>
          <w:lang w:eastAsia="en-IE"/>
        </w:rPr>
        <w:lastRenderedPageBreak/>
        <w:t xml:space="preserve">5. Please reply explaining why you treated me as you did. </w:t>
      </w:r>
      <w:r w:rsidRPr="00AB084E">
        <w:rPr>
          <w:rFonts w:eastAsia="Times New Roman" w:cs="Arial"/>
          <w:color w:val="000000"/>
          <w:sz w:val="32"/>
          <w:szCs w:val="32"/>
          <w:u w:val="single"/>
          <w:lang w:eastAsia="en-IE"/>
        </w:rPr>
        <w:t xml:space="preserve">I attach Form ES.2, which can be used to reply. </w:t>
      </w:r>
    </w:p>
    <w:p w14:paraId="6D37605A"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28"/>
          <w:szCs w:val="28"/>
          <w:lang w:eastAsia="en-IE"/>
        </w:rPr>
      </w:pPr>
    </w:p>
    <w:p w14:paraId="00785DF3"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32"/>
          <w:szCs w:val="32"/>
          <w:lang w:eastAsia="en-IE"/>
        </w:rPr>
      </w:pPr>
      <w:r w:rsidRPr="00AB084E">
        <w:rPr>
          <w:rFonts w:eastAsia="Times New Roman" w:cs="Arial"/>
          <w:b/>
          <w:color w:val="000000"/>
          <w:sz w:val="32"/>
          <w:szCs w:val="32"/>
          <w:lang w:eastAsia="en-IE"/>
        </w:rPr>
        <w:t xml:space="preserve">6. Request for other information: </w:t>
      </w:r>
    </w:p>
    <w:p w14:paraId="24B8F37E"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i/>
          <w:color w:val="000000"/>
          <w:sz w:val="24"/>
          <w:szCs w:val="24"/>
          <w:lang w:eastAsia="en-IE"/>
        </w:rPr>
      </w:pPr>
      <w:r w:rsidRPr="00AB084E">
        <w:rPr>
          <w:rFonts w:eastAsia="Times New Roman" w:cs="Arial"/>
          <w:i/>
          <w:color w:val="000000"/>
          <w:sz w:val="24"/>
          <w:szCs w:val="24"/>
          <w:lang w:eastAsia="en-IE"/>
        </w:rPr>
        <w:t>(If the complainant is not using this section, please go directly to next page)</w:t>
      </w:r>
    </w:p>
    <w:p w14:paraId="6661F5CD"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i/>
          <w:color w:val="000000"/>
          <w:sz w:val="24"/>
          <w:szCs w:val="24"/>
          <w:lang w:eastAsia="en-I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2A78F6" w:rsidRPr="00AB084E" w14:paraId="3F7BD458" w14:textId="77777777" w:rsidTr="00AB084E">
        <w:tc>
          <w:tcPr>
            <w:tcW w:w="8754" w:type="dxa"/>
            <w:shd w:val="clear" w:color="auto" w:fill="auto"/>
          </w:tcPr>
          <w:p w14:paraId="571F9452"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718A0406"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r w:rsidRPr="00AB084E">
              <w:rPr>
                <w:rFonts w:eastAsia="Times New Roman" w:cs="Arial"/>
                <w:b/>
                <w:color w:val="000000"/>
                <w:sz w:val="24"/>
                <w:szCs w:val="24"/>
                <w:lang w:eastAsia="en-IE"/>
              </w:rPr>
              <w:t xml:space="preserve">Please reply in writing to the following questions which are relevant to my case: </w:t>
            </w:r>
          </w:p>
          <w:p w14:paraId="56C94C25"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i/>
                <w:color w:val="000000"/>
                <w:sz w:val="24"/>
                <w:szCs w:val="24"/>
                <w:lang w:eastAsia="en-IE"/>
              </w:rPr>
            </w:pPr>
            <w:r w:rsidRPr="00AB084E">
              <w:rPr>
                <w:rFonts w:eastAsia="Times New Roman" w:cs="Arial"/>
                <w:i/>
                <w:color w:val="000000"/>
                <w:sz w:val="24"/>
                <w:szCs w:val="24"/>
                <w:lang w:eastAsia="en-IE"/>
              </w:rPr>
              <w:t xml:space="preserve">(List your questions here, please number each one).  </w:t>
            </w:r>
          </w:p>
          <w:p w14:paraId="037B0BED"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22852677"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692172E1"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4340FECD"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2F7BC8E1"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3AD62160"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43CB3E36"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671E6B64"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150ACA00"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59F42057"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0589883E"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083C75D0"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12806463"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6297E9CD"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78F15461"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5D3F178E"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5877886A"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7CB91E93"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64D6E5F6"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2340F240"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0D9A3999"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70A06CD5"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557C27CE"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170FF091"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598C9F46"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02C72DE7"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2E38B8DB"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51187D68"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338FD314"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2FA16701"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5DF968CE"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44367FB3"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79CDE033"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p w14:paraId="6A1EED20"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4"/>
                <w:szCs w:val="24"/>
                <w:lang w:eastAsia="en-IE"/>
              </w:rPr>
            </w:pPr>
          </w:p>
        </w:tc>
      </w:tr>
    </w:tbl>
    <w:p w14:paraId="0C8E0725"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8"/>
          <w:szCs w:val="28"/>
          <w:lang w:eastAsia="en-IE"/>
        </w:rPr>
      </w:pPr>
    </w:p>
    <w:p w14:paraId="3FB4BB62"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color w:val="000000"/>
          <w:sz w:val="28"/>
          <w:szCs w:val="28"/>
          <w:lang w:eastAsia="en-IE"/>
        </w:rPr>
      </w:pPr>
      <w:r w:rsidRPr="00AB084E">
        <w:rPr>
          <w:rFonts w:eastAsia="Times New Roman" w:cs="Arial"/>
          <w:b/>
          <w:color w:val="000000"/>
          <w:sz w:val="28"/>
          <w:szCs w:val="28"/>
          <w:lang w:eastAsia="en-IE"/>
        </w:rPr>
        <w:lastRenderedPageBreak/>
        <w:t>7.</w:t>
      </w:r>
      <w:r w:rsidRPr="00AB084E">
        <w:rPr>
          <w:rFonts w:eastAsia="Times New Roman" w:cs="Arial"/>
          <w:b/>
          <w:color w:val="000000"/>
          <w:sz w:val="24"/>
          <w:szCs w:val="24"/>
          <w:lang w:eastAsia="en-IE"/>
        </w:rPr>
        <w:t xml:space="preserve"> </w:t>
      </w:r>
      <w:r w:rsidRPr="00AB084E">
        <w:rPr>
          <w:rFonts w:eastAsia="Times New Roman" w:cs="Arial"/>
          <w:b/>
          <w:color w:val="000000"/>
          <w:sz w:val="28"/>
          <w:szCs w:val="28"/>
          <w:lang w:eastAsia="en-IE"/>
        </w:rPr>
        <w:t xml:space="preserve">Please note that I intend to seek redress under the Equal Status Acts 2000-2015. If I am not satisfied with the reply I receive, or if you fail to reply within a month after it was sent to you. </w:t>
      </w:r>
    </w:p>
    <w:p w14:paraId="13856723"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18"/>
          <w:szCs w:val="18"/>
          <w:lang w:eastAsia="en-IE"/>
        </w:rPr>
      </w:pPr>
    </w:p>
    <w:p w14:paraId="7FD25698"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p>
    <w:p w14:paraId="4350FDDA"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r w:rsidRPr="00AB084E">
        <w:rPr>
          <w:rFonts w:eastAsia="Times New Roman" w:cs="Arial"/>
          <w:b/>
          <w:bCs/>
          <w:color w:val="000000"/>
          <w:sz w:val="28"/>
          <w:szCs w:val="28"/>
          <w:lang w:eastAsia="en-IE"/>
        </w:rPr>
        <w:t xml:space="preserve">Please send your reply to me at the address written below. </w:t>
      </w:r>
    </w:p>
    <w:p w14:paraId="15277F1F"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p>
    <w:p w14:paraId="27448375"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p>
    <w:p w14:paraId="0A73E604"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r w:rsidRPr="00AB084E">
        <w:rPr>
          <w:rFonts w:eastAsia="Times New Roman" w:cs="Arial"/>
          <w:b/>
          <w:bCs/>
          <w:color w:val="000000"/>
          <w:sz w:val="28"/>
          <w:szCs w:val="28"/>
          <w:lang w:eastAsia="en-IE"/>
        </w:rPr>
        <w:t xml:space="preserve">Signature of Complainant </w:t>
      </w:r>
      <w:r w:rsidRPr="00AB084E">
        <w:rPr>
          <w:rFonts w:eastAsia="Times New Roman" w:cs="Arial"/>
          <w:b/>
          <w:bCs/>
          <w:i/>
          <w:color w:val="000000"/>
          <w:sz w:val="28"/>
          <w:szCs w:val="28"/>
          <w:lang w:eastAsia="en-IE"/>
        </w:rPr>
        <w:t>(or their representative)</w:t>
      </w:r>
      <w:r w:rsidRPr="00AB084E">
        <w:rPr>
          <w:rFonts w:eastAsia="Times New Roman" w:cs="Arial"/>
          <w:b/>
          <w:bCs/>
          <w:color w:val="000000"/>
          <w:sz w:val="28"/>
          <w:szCs w:val="28"/>
          <w:lang w:eastAsia="en-IE"/>
        </w:rPr>
        <w:t xml:space="preserve">: </w:t>
      </w:r>
    </w:p>
    <w:p w14:paraId="1B4BD802"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p>
    <w:p w14:paraId="47AA932D"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28"/>
          <w:szCs w:val="28"/>
          <w:lang w:eastAsia="en-IE"/>
        </w:rPr>
      </w:pPr>
      <w:r w:rsidRPr="00AB084E">
        <w:rPr>
          <w:rFonts w:eastAsia="Times New Roman" w:cs="Arial"/>
          <w:color w:val="000000"/>
          <w:sz w:val="28"/>
          <w:szCs w:val="28"/>
          <w:lang w:eastAsia="en-IE"/>
        </w:rPr>
        <w:t xml:space="preserve">............................................................................................................... </w:t>
      </w:r>
    </w:p>
    <w:p w14:paraId="75DD0601"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28"/>
          <w:szCs w:val="28"/>
          <w:lang w:eastAsia="en-IE"/>
        </w:rPr>
      </w:pPr>
    </w:p>
    <w:p w14:paraId="3B3C3A57"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28"/>
          <w:szCs w:val="28"/>
          <w:lang w:eastAsia="en-IE"/>
        </w:rPr>
      </w:pPr>
      <w:r w:rsidRPr="00AB084E">
        <w:rPr>
          <w:rFonts w:eastAsia="Times New Roman" w:cs="Arial"/>
          <w:b/>
          <w:bCs/>
          <w:color w:val="000000"/>
          <w:sz w:val="28"/>
          <w:szCs w:val="28"/>
          <w:lang w:eastAsia="en-IE"/>
        </w:rPr>
        <w:t xml:space="preserve">Date: </w:t>
      </w:r>
      <w:r w:rsidRPr="00AB084E">
        <w:rPr>
          <w:rFonts w:eastAsia="Times New Roman" w:cs="Arial"/>
          <w:color w:val="000000"/>
          <w:sz w:val="28"/>
          <w:szCs w:val="28"/>
          <w:lang w:eastAsia="en-IE"/>
        </w:rPr>
        <w:t xml:space="preserve">................................................. </w:t>
      </w:r>
    </w:p>
    <w:p w14:paraId="1096FDB1"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p>
    <w:p w14:paraId="0B8F19DD"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Cs/>
          <w:color w:val="000000"/>
          <w:sz w:val="28"/>
          <w:szCs w:val="28"/>
          <w:lang w:eastAsia="en-IE"/>
        </w:rPr>
      </w:pPr>
      <w:r w:rsidRPr="00AB084E">
        <w:rPr>
          <w:rFonts w:eastAsia="Times New Roman" w:cs="Arial"/>
          <w:b/>
          <w:bCs/>
          <w:color w:val="000000"/>
          <w:sz w:val="28"/>
          <w:szCs w:val="28"/>
          <w:lang w:eastAsia="en-IE"/>
        </w:rPr>
        <w:t xml:space="preserve">Contact Address: </w:t>
      </w:r>
      <w:r w:rsidRPr="00AB084E">
        <w:rPr>
          <w:rFonts w:eastAsia="Times New Roman" w:cs="Arial"/>
          <w:bCs/>
          <w:color w:val="000000"/>
          <w:sz w:val="28"/>
          <w:szCs w:val="28"/>
          <w:lang w:eastAsia="en-IE"/>
        </w:rPr>
        <w:t>…………………………………………………………</w:t>
      </w:r>
    </w:p>
    <w:p w14:paraId="0BDFED5C"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8"/>
          <w:szCs w:val="28"/>
          <w:lang w:eastAsia="en-IE"/>
        </w:rPr>
      </w:pPr>
    </w:p>
    <w:p w14:paraId="28A18D22"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28"/>
          <w:szCs w:val="28"/>
          <w:lang w:eastAsia="en-IE"/>
        </w:rPr>
      </w:pPr>
      <w:r w:rsidRPr="00AB084E">
        <w:rPr>
          <w:rFonts w:eastAsia="Times New Roman" w:cs="Arial"/>
          <w:color w:val="000000"/>
          <w:sz w:val="28"/>
          <w:szCs w:val="28"/>
          <w:lang w:eastAsia="en-IE"/>
        </w:rPr>
        <w:t>...............................................................................................................</w:t>
      </w:r>
    </w:p>
    <w:p w14:paraId="58B0195B"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28"/>
          <w:szCs w:val="28"/>
          <w:lang w:eastAsia="en-IE"/>
        </w:rPr>
      </w:pPr>
    </w:p>
    <w:p w14:paraId="76C9A740"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4"/>
          <w:szCs w:val="24"/>
          <w:lang w:eastAsia="en-IE"/>
        </w:rPr>
      </w:pPr>
      <w:r w:rsidRPr="00AB084E">
        <w:rPr>
          <w:rFonts w:eastAsia="Times New Roman" w:cs="Arial"/>
          <w:color w:val="000000"/>
          <w:sz w:val="28"/>
          <w:szCs w:val="28"/>
          <w:lang w:eastAsia="en-IE"/>
        </w:rPr>
        <w:t>...............................................................................................................</w:t>
      </w:r>
    </w:p>
    <w:p w14:paraId="3122315F"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
          <w:bCs/>
          <w:color w:val="000000"/>
          <w:sz w:val="24"/>
          <w:szCs w:val="24"/>
          <w:lang w:eastAsia="en-IE"/>
        </w:rPr>
      </w:pPr>
    </w:p>
    <w:p w14:paraId="07CCCB61"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bCs/>
          <w:color w:val="000000"/>
          <w:sz w:val="28"/>
          <w:szCs w:val="28"/>
          <w:lang w:eastAsia="en-IE"/>
        </w:rPr>
      </w:pPr>
    </w:p>
    <w:p w14:paraId="56A2EEC0"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bCs/>
          <w:color w:val="000000"/>
          <w:sz w:val="28"/>
          <w:szCs w:val="28"/>
          <w:lang w:eastAsia="en-IE"/>
        </w:rPr>
      </w:pPr>
    </w:p>
    <w:p w14:paraId="43AE2387"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bCs/>
          <w:color w:val="000000"/>
          <w:sz w:val="28"/>
          <w:szCs w:val="28"/>
          <w:lang w:eastAsia="en-IE"/>
        </w:rPr>
      </w:pPr>
    </w:p>
    <w:p w14:paraId="0A95BB7A"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bCs/>
          <w:color w:val="000000"/>
          <w:sz w:val="28"/>
          <w:szCs w:val="28"/>
          <w:lang w:eastAsia="en-IE"/>
        </w:rPr>
      </w:pPr>
    </w:p>
    <w:p w14:paraId="2D45EB19"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bCs/>
          <w:color w:val="000000"/>
          <w:sz w:val="28"/>
          <w:szCs w:val="28"/>
          <w:lang w:eastAsia="en-IE"/>
        </w:rPr>
      </w:pPr>
    </w:p>
    <w:p w14:paraId="6E58E543"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bCs/>
          <w:color w:val="000000"/>
          <w:sz w:val="28"/>
          <w:szCs w:val="28"/>
          <w:lang w:eastAsia="en-IE"/>
        </w:rPr>
      </w:pPr>
    </w:p>
    <w:p w14:paraId="63602A9B"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bCs/>
          <w:color w:val="000000"/>
          <w:sz w:val="28"/>
          <w:szCs w:val="28"/>
          <w:lang w:eastAsia="en-IE"/>
        </w:rPr>
      </w:pPr>
      <w:r w:rsidRPr="00AB084E">
        <w:rPr>
          <w:rFonts w:eastAsia="Times New Roman"/>
          <w:b/>
          <w:bCs/>
          <w:color w:val="000000"/>
          <w:sz w:val="28"/>
          <w:szCs w:val="28"/>
          <w:lang w:eastAsia="en-IE"/>
        </w:rPr>
        <w:t xml:space="preserve">NOTE TO THE PERSON RECEIVING THIS NOTIFICATION: </w:t>
      </w:r>
    </w:p>
    <w:p w14:paraId="7B4F7278"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bCs/>
          <w:color w:val="000000"/>
          <w:sz w:val="28"/>
          <w:szCs w:val="28"/>
          <w:lang w:eastAsia="en-IE"/>
        </w:rPr>
      </w:pPr>
    </w:p>
    <w:p w14:paraId="31E75098" w14:textId="317A9760" w:rsidR="002A78F6" w:rsidRPr="00AB084E" w:rsidRDefault="002A78F6" w:rsidP="002A78F6">
      <w:pPr>
        <w:spacing w:after="0" w:line="360" w:lineRule="auto"/>
        <w:jc w:val="both"/>
        <w:rPr>
          <w:rFonts w:eastAsia="Times New Roman" w:cs="Arial"/>
          <w:sz w:val="24"/>
          <w:szCs w:val="24"/>
          <w:lang w:eastAsia="en-IE"/>
        </w:rPr>
      </w:pPr>
      <w:r w:rsidRPr="00AB084E">
        <w:rPr>
          <w:rFonts w:eastAsia="Times New Roman" w:cs="Arial"/>
          <w:sz w:val="24"/>
          <w:szCs w:val="24"/>
          <w:lang w:eastAsia="en-IE"/>
        </w:rPr>
        <w:t xml:space="preserve">More information in relation to employment, equality and industrial relations legislation can be found on www.workplacerelations.ie or by telephoning the information line on </w:t>
      </w:r>
      <w:r w:rsidR="00355CD6">
        <w:rPr>
          <w:rFonts w:eastAsia="Times New Roman" w:cs="Arial"/>
          <w:sz w:val="24"/>
          <w:szCs w:val="24"/>
          <w:lang w:eastAsia="en-IE"/>
        </w:rPr>
        <w:t xml:space="preserve">0818 </w:t>
      </w:r>
      <w:r w:rsidRPr="00AB084E">
        <w:rPr>
          <w:rFonts w:eastAsia="Times New Roman" w:cs="Arial"/>
          <w:sz w:val="24"/>
          <w:szCs w:val="24"/>
          <w:lang w:eastAsia="en-IE"/>
        </w:rPr>
        <w:t>80 80 90. You can also get the following information:</w:t>
      </w:r>
    </w:p>
    <w:p w14:paraId="120B9962"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Cs/>
          <w:color w:val="000000"/>
          <w:sz w:val="28"/>
          <w:szCs w:val="28"/>
          <w:lang w:eastAsia="en-IE"/>
        </w:rPr>
      </w:pPr>
    </w:p>
    <w:p w14:paraId="620806FC"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bCs/>
          <w:color w:val="000000"/>
          <w:sz w:val="28"/>
          <w:szCs w:val="28"/>
          <w:lang w:eastAsia="en-IE"/>
        </w:rPr>
      </w:pPr>
      <w:r w:rsidRPr="00AB084E">
        <w:rPr>
          <w:rFonts w:eastAsia="Times New Roman" w:cs="Arial"/>
          <w:bCs/>
          <w:color w:val="000000"/>
          <w:sz w:val="28"/>
          <w:szCs w:val="28"/>
          <w:lang w:eastAsia="en-IE"/>
        </w:rPr>
        <w:t>- A reply form ES.2</w:t>
      </w:r>
    </w:p>
    <w:p w14:paraId="6900EF33"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28"/>
          <w:szCs w:val="28"/>
          <w:lang w:eastAsia="en-IE"/>
        </w:rPr>
      </w:pPr>
      <w:r w:rsidRPr="00AB084E">
        <w:rPr>
          <w:rFonts w:eastAsia="Times New Roman" w:cs="Arial"/>
          <w:bCs/>
          <w:color w:val="000000"/>
          <w:sz w:val="28"/>
          <w:szCs w:val="28"/>
          <w:lang w:eastAsia="en-IE"/>
        </w:rPr>
        <w:t xml:space="preserve">- Explanatory notes “Information on receiving </w:t>
      </w:r>
      <w:r w:rsidRPr="00AB084E">
        <w:rPr>
          <w:rFonts w:eastAsia="Times New Roman" w:cs="Arial"/>
          <w:color w:val="000000"/>
          <w:sz w:val="28"/>
          <w:szCs w:val="28"/>
          <w:lang w:eastAsia="en-IE"/>
        </w:rPr>
        <w:t>a Form ES.1, or using Form ES.2”</w:t>
      </w:r>
    </w:p>
    <w:p w14:paraId="63E568D1"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s="Arial"/>
          <w:color w:val="000000"/>
          <w:sz w:val="28"/>
          <w:szCs w:val="28"/>
          <w:lang w:eastAsia="en-IE"/>
        </w:rPr>
      </w:pPr>
      <w:r w:rsidRPr="00AB084E">
        <w:rPr>
          <w:rFonts w:eastAsia="Times New Roman" w:cs="Arial"/>
          <w:color w:val="000000"/>
          <w:sz w:val="28"/>
          <w:szCs w:val="28"/>
          <w:lang w:eastAsia="en-IE"/>
        </w:rPr>
        <w:t xml:space="preserve">- Procedures in the Investigation of Employment and Equality Complainants. </w:t>
      </w:r>
    </w:p>
    <w:p w14:paraId="72F30C57" w14:textId="77777777" w:rsidR="002A78F6" w:rsidRPr="00AB084E" w:rsidRDefault="002A78F6" w:rsidP="002A78F6">
      <w:pPr>
        <w:tabs>
          <w:tab w:val="left" w:pos="8640"/>
        </w:tabs>
        <w:autoSpaceDE w:val="0"/>
        <w:autoSpaceDN w:val="0"/>
        <w:adjustRightInd w:val="0"/>
        <w:spacing w:after="0" w:line="240" w:lineRule="auto"/>
        <w:jc w:val="center"/>
        <w:rPr>
          <w:rFonts w:eastAsia="Times New Roman"/>
          <w:b/>
          <w:bCs/>
          <w:color w:val="000000"/>
          <w:sz w:val="28"/>
          <w:szCs w:val="28"/>
          <w:lang w:eastAsia="en-IE"/>
        </w:rPr>
      </w:pPr>
      <w:r w:rsidRPr="00AB084E">
        <w:rPr>
          <w:rFonts w:eastAsia="Times New Roman" w:cs="Arial"/>
          <w:bCs/>
          <w:color w:val="000000"/>
          <w:sz w:val="36"/>
          <w:szCs w:val="36"/>
          <w:lang w:eastAsia="en-IE"/>
        </w:rPr>
        <w:br w:type="page"/>
      </w:r>
      <w:r w:rsidRPr="00AB084E">
        <w:rPr>
          <w:rFonts w:eastAsia="Times New Roman"/>
          <w:b/>
          <w:bCs/>
          <w:color w:val="000000"/>
          <w:sz w:val="36"/>
          <w:szCs w:val="36"/>
          <w:lang w:eastAsia="en-IE"/>
        </w:rPr>
        <w:lastRenderedPageBreak/>
        <w:t xml:space="preserve">INFORMATION ON </w:t>
      </w:r>
      <w:r w:rsidRPr="00AB084E">
        <w:rPr>
          <w:rFonts w:eastAsia="Times New Roman"/>
          <w:b/>
          <w:bCs/>
          <w:color w:val="000000"/>
          <w:sz w:val="36"/>
          <w:szCs w:val="36"/>
          <w:u w:val="single"/>
          <w:lang w:eastAsia="en-IE"/>
        </w:rPr>
        <w:t>USING FORM ES.1</w:t>
      </w:r>
    </w:p>
    <w:p w14:paraId="712D4D74"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color w:val="000000"/>
          <w:sz w:val="28"/>
          <w:szCs w:val="28"/>
          <w:lang w:eastAsia="en-IE"/>
        </w:rPr>
      </w:pPr>
    </w:p>
    <w:p w14:paraId="7201520D"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i/>
          <w:iCs/>
          <w:sz w:val="28"/>
          <w:szCs w:val="28"/>
          <w:lang w:eastAsia="en-IE"/>
        </w:rPr>
      </w:pPr>
      <w:r w:rsidRPr="00AB084E">
        <w:rPr>
          <w:rFonts w:eastAsia="Times New Roman"/>
          <w:bCs/>
          <w:i/>
          <w:sz w:val="28"/>
          <w:szCs w:val="28"/>
          <w:lang w:eastAsia="en-IE"/>
        </w:rPr>
        <w:t>P</w:t>
      </w:r>
      <w:r w:rsidRPr="00AB084E">
        <w:rPr>
          <w:rFonts w:eastAsia="Times New Roman"/>
          <w:i/>
          <w:iCs/>
          <w:sz w:val="28"/>
          <w:szCs w:val="28"/>
          <w:lang w:eastAsia="en-IE"/>
        </w:rPr>
        <w:t>lease note that this Form and Information Notes are not legal advice, nor a legal interpretation.</w:t>
      </w:r>
      <w:r w:rsidRPr="00AB084E">
        <w:rPr>
          <w:rFonts w:eastAsia="Times New Roman"/>
          <w:bCs/>
          <w:sz w:val="28"/>
          <w:szCs w:val="28"/>
          <w:vertAlign w:val="superscript"/>
          <w:lang w:eastAsia="en-IE"/>
        </w:rPr>
        <w:t xml:space="preserve"> </w:t>
      </w:r>
      <w:r w:rsidRPr="00AB084E">
        <w:rPr>
          <w:rFonts w:eastAsia="Times New Roman"/>
          <w:i/>
          <w:iCs/>
          <w:sz w:val="28"/>
          <w:szCs w:val="28"/>
          <w:lang w:eastAsia="en-IE"/>
        </w:rPr>
        <w:t xml:space="preserve">They are provided as a practical plain-language aid, to help both parties to have clear information about the issues in dispute. They remain </w:t>
      </w:r>
      <w:r w:rsidRPr="00AB084E">
        <w:rPr>
          <w:rFonts w:eastAsia="Times New Roman"/>
          <w:i/>
          <w:sz w:val="28"/>
          <w:szCs w:val="28"/>
          <w:lang w:eastAsia="en-IE"/>
        </w:rPr>
        <w:t>subject to the exact wording of the Acts in every case.</w:t>
      </w:r>
      <w:r w:rsidRPr="00AB084E">
        <w:rPr>
          <w:rFonts w:eastAsia="Times New Roman"/>
          <w:sz w:val="24"/>
          <w:szCs w:val="24"/>
          <w:lang w:eastAsia="en-IE"/>
        </w:rPr>
        <w:t xml:space="preserve"> </w:t>
      </w:r>
      <w:r w:rsidRPr="00AB084E">
        <w:rPr>
          <w:rFonts w:eastAsia="Times New Roman"/>
          <w:i/>
          <w:iCs/>
          <w:sz w:val="28"/>
          <w:szCs w:val="28"/>
          <w:vertAlign w:val="superscript"/>
          <w:lang w:eastAsia="en-IE"/>
        </w:rPr>
        <w:footnoteReference w:id="1"/>
      </w:r>
    </w:p>
    <w:p w14:paraId="37B5A0C1"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i/>
          <w:iCs/>
          <w:sz w:val="28"/>
          <w:szCs w:val="28"/>
          <w:lang w:eastAsia="en-IE"/>
        </w:rPr>
      </w:pPr>
    </w:p>
    <w:p w14:paraId="4DE4D278"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bCs/>
          <w:color w:val="000000"/>
          <w:sz w:val="24"/>
          <w:szCs w:val="24"/>
          <w:lang w:eastAsia="en-IE"/>
        </w:rPr>
      </w:pPr>
    </w:p>
    <w:p w14:paraId="5E6B34F0"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b/>
          <w:color w:val="000000"/>
          <w:sz w:val="32"/>
          <w:szCs w:val="32"/>
          <w:lang w:eastAsia="en-IE"/>
        </w:rPr>
      </w:pPr>
      <w:r w:rsidRPr="00AB084E">
        <w:rPr>
          <w:rFonts w:eastAsia="Times New Roman"/>
          <w:b/>
          <w:color w:val="000000"/>
          <w:sz w:val="32"/>
          <w:szCs w:val="32"/>
          <w:lang w:eastAsia="en-IE"/>
        </w:rPr>
        <w:t xml:space="preserve">1. What is this form about?  </w:t>
      </w:r>
    </w:p>
    <w:p w14:paraId="51DAB1E1"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b/>
          <w:color w:val="000000"/>
          <w:sz w:val="24"/>
          <w:szCs w:val="24"/>
          <w:lang w:eastAsia="en-IE"/>
        </w:rPr>
      </w:pPr>
    </w:p>
    <w:p w14:paraId="4DE6E4A5"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8"/>
          <w:szCs w:val="28"/>
          <w:lang w:eastAsia="en-IE"/>
        </w:rPr>
      </w:pPr>
      <w:r w:rsidRPr="00AB084E">
        <w:rPr>
          <w:rFonts w:eastAsia="Times New Roman"/>
          <w:color w:val="000000"/>
          <w:sz w:val="28"/>
          <w:szCs w:val="28"/>
          <w:lang w:eastAsia="en-IE"/>
        </w:rPr>
        <w:t xml:space="preserve">Under the Equal Status Acts 2000-2015, it is generally unlawful in Ireland to discriminate when providing goods, services, facilities, </w:t>
      </w:r>
      <w:proofErr w:type="gramStart"/>
      <w:r w:rsidRPr="00AB084E">
        <w:rPr>
          <w:rFonts w:eastAsia="Times New Roman"/>
          <w:color w:val="000000"/>
          <w:sz w:val="28"/>
          <w:szCs w:val="28"/>
          <w:lang w:eastAsia="en-IE"/>
        </w:rPr>
        <w:t>accommodation</w:t>
      </w:r>
      <w:proofErr w:type="gramEnd"/>
      <w:r w:rsidRPr="00AB084E">
        <w:rPr>
          <w:rFonts w:eastAsia="Times New Roman"/>
          <w:color w:val="000000"/>
          <w:sz w:val="28"/>
          <w:szCs w:val="28"/>
          <w:lang w:eastAsia="en-IE"/>
        </w:rPr>
        <w:t xml:space="preserve"> </w:t>
      </w:r>
      <w:r w:rsidR="003060A5" w:rsidRPr="00AB084E">
        <w:rPr>
          <w:rFonts w:eastAsia="Times New Roman"/>
          <w:color w:val="000000"/>
          <w:sz w:val="28"/>
          <w:szCs w:val="28"/>
          <w:lang w:eastAsia="en-IE"/>
        </w:rPr>
        <w:t>or education o</w:t>
      </w:r>
      <w:r w:rsidRPr="00AB084E">
        <w:rPr>
          <w:rFonts w:eastAsia="Times New Roman"/>
          <w:color w:val="000000"/>
          <w:sz w:val="28"/>
          <w:szCs w:val="28"/>
          <w:lang w:eastAsia="en-IE"/>
        </w:rPr>
        <w:t xml:space="preserve">n the basis of a person’s gender, civil status, family status, sexual orientation, religion, age, disability, race, or membership of the Traveller community and in certain cases where a person is in receipt of a rent supplement. </w:t>
      </w:r>
    </w:p>
    <w:p w14:paraId="2DDE7AF7"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8"/>
          <w:szCs w:val="28"/>
          <w:lang w:eastAsia="en-IE"/>
        </w:rPr>
      </w:pPr>
    </w:p>
    <w:p w14:paraId="4B201438"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8"/>
          <w:szCs w:val="28"/>
          <w:lang w:eastAsia="en-IE"/>
        </w:rPr>
      </w:pPr>
      <w:r w:rsidRPr="00AB084E">
        <w:rPr>
          <w:rFonts w:eastAsia="Times New Roman"/>
          <w:color w:val="000000"/>
          <w:sz w:val="28"/>
          <w:szCs w:val="28"/>
          <w:lang w:eastAsia="en-IE"/>
        </w:rPr>
        <w:t xml:space="preserve">Some related conduct is also unlawful: </w:t>
      </w:r>
    </w:p>
    <w:p w14:paraId="28B494EB"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8"/>
          <w:szCs w:val="28"/>
          <w:lang w:eastAsia="en-IE"/>
        </w:rPr>
      </w:pPr>
      <w:r w:rsidRPr="00AB084E">
        <w:rPr>
          <w:rFonts w:eastAsia="Times New Roman"/>
          <w:color w:val="000000"/>
          <w:sz w:val="28"/>
          <w:szCs w:val="28"/>
          <w:lang w:eastAsia="en-IE"/>
        </w:rPr>
        <w:t xml:space="preserve">-harassment based on any of these factors, or sexual harassment, </w:t>
      </w:r>
    </w:p>
    <w:p w14:paraId="32C1B66A"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8"/>
          <w:szCs w:val="28"/>
          <w:lang w:eastAsia="en-IE"/>
        </w:rPr>
      </w:pPr>
      <w:r w:rsidRPr="00AB084E">
        <w:rPr>
          <w:rFonts w:eastAsia="Times New Roman"/>
          <w:color w:val="000000"/>
          <w:sz w:val="28"/>
          <w:szCs w:val="28"/>
          <w:lang w:eastAsia="en-IE"/>
        </w:rPr>
        <w:t xml:space="preserve">-victimising a person for seeking rights protected by the Equal Status Acts,  </w:t>
      </w:r>
    </w:p>
    <w:p w14:paraId="4C7FDF71"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8"/>
          <w:szCs w:val="28"/>
          <w:lang w:eastAsia="en-IE"/>
        </w:rPr>
      </w:pPr>
      <w:r w:rsidRPr="00AB084E">
        <w:rPr>
          <w:rFonts w:eastAsia="Times New Roman"/>
          <w:color w:val="000000"/>
          <w:sz w:val="28"/>
          <w:szCs w:val="28"/>
          <w:lang w:eastAsia="en-IE"/>
        </w:rPr>
        <w:t xml:space="preserve">-failing to provide “reasonable accommodation” (explained at point 9) for a person with a disability. </w:t>
      </w:r>
    </w:p>
    <w:p w14:paraId="60ABD135"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8"/>
          <w:szCs w:val="28"/>
          <w:lang w:eastAsia="en-IE"/>
        </w:rPr>
      </w:pPr>
    </w:p>
    <w:p w14:paraId="3A85D252"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8"/>
          <w:szCs w:val="28"/>
          <w:lang w:eastAsia="en-IE"/>
        </w:rPr>
      </w:pPr>
      <w:r w:rsidRPr="00AB084E">
        <w:rPr>
          <w:rFonts w:eastAsia="Times New Roman"/>
          <w:color w:val="000000"/>
          <w:sz w:val="28"/>
          <w:szCs w:val="28"/>
          <w:lang w:eastAsia="en-IE"/>
        </w:rPr>
        <w:t xml:space="preserve">The Acts provide for </w:t>
      </w:r>
      <w:proofErr w:type="gramStart"/>
      <w:r w:rsidRPr="00AB084E">
        <w:rPr>
          <w:rFonts w:eastAsia="Times New Roman"/>
          <w:color w:val="000000"/>
          <w:sz w:val="28"/>
          <w:szCs w:val="28"/>
          <w:lang w:eastAsia="en-IE"/>
        </w:rPr>
        <w:t>a number of</w:t>
      </w:r>
      <w:proofErr w:type="gramEnd"/>
      <w:r w:rsidRPr="00AB084E">
        <w:rPr>
          <w:rFonts w:eastAsia="Times New Roman"/>
          <w:color w:val="000000"/>
          <w:sz w:val="28"/>
          <w:szCs w:val="28"/>
          <w:lang w:eastAsia="en-IE"/>
        </w:rPr>
        <w:t xml:space="preserve"> specific exceptions to these general rules. </w:t>
      </w:r>
    </w:p>
    <w:p w14:paraId="3AE25521"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8"/>
          <w:szCs w:val="28"/>
          <w:lang w:eastAsia="en-IE"/>
        </w:rPr>
      </w:pPr>
    </w:p>
    <w:p w14:paraId="17E89574"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8"/>
          <w:szCs w:val="28"/>
          <w:lang w:eastAsia="en-IE"/>
        </w:rPr>
      </w:pPr>
      <w:r w:rsidRPr="00AB084E">
        <w:rPr>
          <w:rFonts w:eastAsia="Times New Roman"/>
          <w:b/>
          <w:bCs/>
          <w:color w:val="000000"/>
          <w:sz w:val="28"/>
          <w:szCs w:val="28"/>
          <w:lang w:eastAsia="en-IE"/>
        </w:rPr>
        <w:t>Form ES.1</w:t>
      </w:r>
      <w:r w:rsidRPr="00AB084E">
        <w:rPr>
          <w:rFonts w:eastAsia="Times New Roman"/>
          <w:bCs/>
          <w:color w:val="000000"/>
          <w:sz w:val="28"/>
          <w:szCs w:val="28"/>
          <w:lang w:eastAsia="en-IE"/>
        </w:rPr>
        <w:t xml:space="preserve"> is the first step towards making a complaint of discrimination under the Equal Status Acts.</w:t>
      </w:r>
      <w:r w:rsidRPr="00AB084E">
        <w:rPr>
          <w:rFonts w:eastAsia="Times New Roman"/>
          <w:b/>
          <w:bCs/>
          <w:color w:val="000000"/>
          <w:sz w:val="28"/>
          <w:szCs w:val="28"/>
          <w:lang w:eastAsia="en-IE"/>
        </w:rPr>
        <w:t xml:space="preserve"> </w:t>
      </w:r>
      <w:r w:rsidRPr="00AB084E">
        <w:rPr>
          <w:rFonts w:eastAsia="Times New Roman"/>
          <w:color w:val="000000"/>
          <w:sz w:val="28"/>
          <w:szCs w:val="28"/>
          <w:lang w:eastAsia="en-IE"/>
        </w:rPr>
        <w:t xml:space="preserve">Under the Equal Status Acts, a person who is thinking of bringing a complaint (“the </w:t>
      </w:r>
      <w:r w:rsidRPr="00AB084E">
        <w:rPr>
          <w:rFonts w:eastAsia="Times New Roman"/>
          <w:b/>
          <w:color w:val="000000"/>
          <w:sz w:val="28"/>
          <w:szCs w:val="28"/>
          <w:lang w:eastAsia="en-IE"/>
        </w:rPr>
        <w:t>complainant</w:t>
      </w:r>
      <w:r w:rsidRPr="00AB084E">
        <w:rPr>
          <w:rFonts w:eastAsia="Times New Roman"/>
          <w:color w:val="000000"/>
          <w:sz w:val="28"/>
          <w:szCs w:val="28"/>
          <w:lang w:eastAsia="en-IE"/>
        </w:rPr>
        <w:t xml:space="preserve">”) </w:t>
      </w:r>
      <w:r w:rsidRPr="00AB084E">
        <w:rPr>
          <w:rFonts w:eastAsia="Times New Roman"/>
          <w:i/>
          <w:color w:val="000000"/>
          <w:sz w:val="28"/>
          <w:szCs w:val="28"/>
          <w:lang w:eastAsia="en-IE"/>
        </w:rPr>
        <w:t>must</w:t>
      </w:r>
      <w:r w:rsidRPr="00AB084E">
        <w:rPr>
          <w:rFonts w:eastAsia="Times New Roman"/>
          <w:color w:val="000000"/>
          <w:sz w:val="28"/>
          <w:szCs w:val="28"/>
          <w:lang w:eastAsia="en-IE"/>
        </w:rPr>
        <w:t xml:space="preserve"> first send a written Notification to the person they wish to complain against (“</w:t>
      </w:r>
      <w:r w:rsidRPr="00AB084E">
        <w:rPr>
          <w:rFonts w:eastAsia="Times New Roman"/>
          <w:b/>
          <w:color w:val="000000"/>
          <w:sz w:val="28"/>
          <w:szCs w:val="28"/>
          <w:lang w:eastAsia="en-IE"/>
        </w:rPr>
        <w:t>the respondent</w:t>
      </w:r>
      <w:r w:rsidRPr="00AB084E">
        <w:rPr>
          <w:rFonts w:eastAsia="Times New Roman"/>
          <w:color w:val="000000"/>
          <w:sz w:val="28"/>
          <w:szCs w:val="28"/>
          <w:lang w:eastAsia="en-IE"/>
        </w:rPr>
        <w:t xml:space="preserve">”). The Notification must contain specific information, and must be sent within a specific time limit. </w:t>
      </w:r>
    </w:p>
    <w:p w14:paraId="50BA3B09"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8"/>
          <w:szCs w:val="28"/>
          <w:lang w:eastAsia="en-IE"/>
        </w:rPr>
      </w:pPr>
    </w:p>
    <w:p w14:paraId="1377B571"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8"/>
          <w:szCs w:val="28"/>
          <w:lang w:eastAsia="en-IE"/>
        </w:rPr>
      </w:pPr>
      <w:r w:rsidRPr="00AB084E">
        <w:rPr>
          <w:rFonts w:eastAsia="Times New Roman"/>
          <w:color w:val="000000"/>
          <w:sz w:val="28"/>
          <w:szCs w:val="28"/>
          <w:lang w:eastAsia="en-IE"/>
        </w:rPr>
        <w:t xml:space="preserve">Form ES.1 is a Notification. It is designed to help both parties comply with the legal requirements about notification and reply. </w:t>
      </w:r>
    </w:p>
    <w:p w14:paraId="72787C7A"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8"/>
          <w:szCs w:val="28"/>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2A78F6" w:rsidRPr="00AB084E" w14:paraId="6E8770D4" w14:textId="77777777" w:rsidTr="00AB084E">
        <w:tc>
          <w:tcPr>
            <w:tcW w:w="8862" w:type="dxa"/>
            <w:shd w:val="clear" w:color="auto" w:fill="auto"/>
          </w:tcPr>
          <w:p w14:paraId="134C38A7" w14:textId="77777777" w:rsidR="002A78F6" w:rsidRPr="00AB084E" w:rsidRDefault="002A78F6" w:rsidP="002A78F6">
            <w:pPr>
              <w:tabs>
                <w:tab w:val="left" w:pos="544"/>
              </w:tabs>
              <w:autoSpaceDE w:val="0"/>
              <w:autoSpaceDN w:val="0"/>
              <w:adjustRightInd w:val="0"/>
              <w:spacing w:after="0" w:line="240" w:lineRule="auto"/>
              <w:ind w:right="-46"/>
              <w:jc w:val="both"/>
              <w:rPr>
                <w:rFonts w:eastAsia="Times New Roman"/>
                <w:b/>
                <w:bCs/>
                <w:i/>
                <w:sz w:val="28"/>
                <w:szCs w:val="28"/>
                <w:lang w:val="en-US" w:eastAsia="en-IE"/>
              </w:rPr>
            </w:pPr>
            <w:r w:rsidRPr="00AB084E">
              <w:rPr>
                <w:rFonts w:eastAsia="Times New Roman"/>
                <w:b/>
                <w:bCs/>
                <w:i/>
                <w:sz w:val="28"/>
                <w:szCs w:val="28"/>
                <w:lang w:val="en-US" w:eastAsia="en-IE"/>
              </w:rPr>
              <w:lastRenderedPageBreak/>
              <w:t>Accessibility and special needs</w:t>
            </w:r>
          </w:p>
          <w:p w14:paraId="6E261A88" w14:textId="77777777" w:rsidR="002A78F6" w:rsidRPr="00AB084E" w:rsidRDefault="002A78F6" w:rsidP="002A78F6">
            <w:pPr>
              <w:tabs>
                <w:tab w:val="left" w:pos="544"/>
              </w:tabs>
              <w:autoSpaceDE w:val="0"/>
              <w:autoSpaceDN w:val="0"/>
              <w:adjustRightInd w:val="0"/>
              <w:spacing w:after="0" w:line="240" w:lineRule="auto"/>
              <w:ind w:right="-46"/>
              <w:jc w:val="both"/>
              <w:rPr>
                <w:rFonts w:eastAsia="Times New Roman"/>
                <w:i/>
                <w:sz w:val="28"/>
                <w:szCs w:val="28"/>
                <w:lang w:val="en-US" w:eastAsia="en-IE"/>
              </w:rPr>
            </w:pPr>
          </w:p>
          <w:p w14:paraId="46D4D8A1"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8"/>
                <w:szCs w:val="28"/>
                <w:lang w:val="en-US" w:eastAsia="en-IE"/>
              </w:rPr>
            </w:pPr>
            <w:r w:rsidRPr="00AB084E">
              <w:rPr>
                <w:rFonts w:eastAsia="Times New Roman"/>
                <w:sz w:val="28"/>
                <w:szCs w:val="28"/>
                <w:lang w:eastAsia="en-IE"/>
              </w:rPr>
              <w:t xml:space="preserve">If you have any </w:t>
            </w:r>
            <w:proofErr w:type="gramStart"/>
            <w:r w:rsidRPr="00AB084E">
              <w:rPr>
                <w:rFonts w:eastAsia="Times New Roman"/>
                <w:sz w:val="28"/>
                <w:szCs w:val="28"/>
                <w:lang w:eastAsia="en-IE"/>
              </w:rPr>
              <w:t>particular difficulty</w:t>
            </w:r>
            <w:proofErr w:type="gramEnd"/>
            <w:r w:rsidRPr="00AB084E">
              <w:rPr>
                <w:rFonts w:eastAsia="Times New Roman"/>
                <w:sz w:val="28"/>
                <w:szCs w:val="28"/>
                <w:lang w:eastAsia="en-IE"/>
              </w:rPr>
              <w:t xml:space="preserve"> in completing the form (for example due to disability or language or writing difficulties), please contact the WRC. We will try to help in making alternative arrangements as appropriate.</w:t>
            </w:r>
          </w:p>
        </w:tc>
      </w:tr>
    </w:tbl>
    <w:p w14:paraId="5D0054C6"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color w:val="000000"/>
          <w:sz w:val="32"/>
          <w:szCs w:val="32"/>
          <w:lang w:eastAsia="en-IE"/>
        </w:rPr>
      </w:pPr>
    </w:p>
    <w:p w14:paraId="70C10F29"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color w:val="000000"/>
          <w:sz w:val="32"/>
          <w:szCs w:val="32"/>
          <w:lang w:eastAsia="en-IE"/>
        </w:rPr>
      </w:pPr>
    </w:p>
    <w:p w14:paraId="396F92ED"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color w:val="000000"/>
          <w:sz w:val="32"/>
          <w:szCs w:val="32"/>
          <w:lang w:eastAsia="en-IE"/>
        </w:rPr>
      </w:pPr>
      <w:r w:rsidRPr="00AB084E">
        <w:rPr>
          <w:rFonts w:eastAsia="Times New Roman"/>
          <w:b/>
          <w:color w:val="000000"/>
          <w:sz w:val="32"/>
          <w:szCs w:val="32"/>
          <w:lang w:eastAsia="en-IE"/>
        </w:rPr>
        <w:t>2. What is the “request for information” (point 6 in form ES.1)?</w:t>
      </w:r>
    </w:p>
    <w:p w14:paraId="086471D5"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color w:val="000000"/>
          <w:sz w:val="24"/>
          <w:szCs w:val="24"/>
          <w:lang w:eastAsia="en-IE"/>
        </w:rPr>
      </w:pPr>
    </w:p>
    <w:p w14:paraId="106FA2CB"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8"/>
          <w:szCs w:val="28"/>
          <w:lang w:eastAsia="en-IE"/>
        </w:rPr>
      </w:pPr>
      <w:r w:rsidRPr="00AB084E">
        <w:rPr>
          <w:rFonts w:eastAsia="Times New Roman"/>
          <w:bCs/>
          <w:color w:val="000000"/>
          <w:sz w:val="28"/>
          <w:szCs w:val="28"/>
          <w:lang w:eastAsia="en-IE"/>
        </w:rPr>
        <w:t xml:space="preserve">Under the Equal Status Acts, you are entitled to question the </w:t>
      </w:r>
      <w:r w:rsidRPr="00AB084E">
        <w:rPr>
          <w:rFonts w:eastAsia="Times New Roman"/>
          <w:color w:val="000000"/>
          <w:sz w:val="28"/>
          <w:szCs w:val="28"/>
          <w:lang w:eastAsia="en-IE"/>
        </w:rPr>
        <w:t xml:space="preserve">respondent, in your Notification, </w:t>
      </w:r>
      <w:proofErr w:type="gramStart"/>
      <w:r w:rsidRPr="00AB084E">
        <w:rPr>
          <w:rFonts w:eastAsia="Times New Roman"/>
          <w:color w:val="000000"/>
          <w:sz w:val="28"/>
          <w:szCs w:val="28"/>
          <w:lang w:eastAsia="en-IE"/>
        </w:rPr>
        <w:t>so as to</w:t>
      </w:r>
      <w:proofErr w:type="gramEnd"/>
      <w:r w:rsidRPr="00AB084E">
        <w:rPr>
          <w:rFonts w:eastAsia="Times New Roman"/>
          <w:color w:val="000000"/>
          <w:sz w:val="28"/>
          <w:szCs w:val="28"/>
          <w:lang w:eastAsia="en-IE"/>
        </w:rPr>
        <w:t xml:space="preserve"> obtain information which is relevant to your case.  (You do not have to do so). Y</w:t>
      </w:r>
      <w:r w:rsidRPr="00AB084E">
        <w:rPr>
          <w:rFonts w:eastAsia="Times New Roman"/>
          <w:bCs/>
          <w:color w:val="000000"/>
          <w:sz w:val="28"/>
          <w:szCs w:val="28"/>
          <w:lang w:eastAsia="en-IE"/>
        </w:rPr>
        <w:t xml:space="preserve">ou can use point 6 in Form ES.1 to do this.  </w:t>
      </w:r>
    </w:p>
    <w:p w14:paraId="25C4F1E1"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8"/>
          <w:szCs w:val="28"/>
          <w:lang w:eastAsia="en-IE"/>
        </w:rPr>
      </w:pPr>
    </w:p>
    <w:p w14:paraId="0F801E0E"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8"/>
          <w:szCs w:val="28"/>
          <w:lang w:eastAsia="en-IE"/>
        </w:rPr>
      </w:pPr>
      <w:r w:rsidRPr="00AB084E">
        <w:rPr>
          <w:rFonts w:eastAsia="Times New Roman"/>
          <w:bCs/>
          <w:color w:val="000000"/>
          <w:sz w:val="28"/>
          <w:szCs w:val="28"/>
          <w:lang w:eastAsia="en-IE"/>
        </w:rPr>
        <w:t xml:space="preserve">The respondent is not obliged to reply to your questions. However, if they do not reply, or if they give false or misleading information, the Acts provide that an Adjudication Officer may, if appropriate, take account of this when your case is being decided. </w:t>
      </w:r>
    </w:p>
    <w:p w14:paraId="410DC658"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4"/>
          <w:szCs w:val="24"/>
          <w:lang w:eastAsia="en-IE"/>
        </w:rPr>
      </w:pPr>
    </w:p>
    <w:p w14:paraId="487EEDD8"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4"/>
          <w:szCs w:val="24"/>
          <w:lang w:eastAsia="en-IE"/>
        </w:rPr>
      </w:pPr>
    </w:p>
    <w:p w14:paraId="48774312"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b/>
          <w:color w:val="000000"/>
          <w:sz w:val="32"/>
          <w:szCs w:val="32"/>
          <w:lang w:eastAsia="en-IE"/>
        </w:rPr>
      </w:pPr>
      <w:r w:rsidRPr="00AB084E">
        <w:rPr>
          <w:rFonts w:eastAsia="Times New Roman"/>
          <w:b/>
          <w:color w:val="000000"/>
          <w:sz w:val="32"/>
          <w:szCs w:val="32"/>
          <w:lang w:eastAsia="en-IE"/>
        </w:rPr>
        <w:t>3. Do I have to use Form ES.1 to notify my complaint?</w:t>
      </w:r>
    </w:p>
    <w:p w14:paraId="2254EDF2"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b/>
          <w:color w:val="000000"/>
          <w:sz w:val="24"/>
          <w:szCs w:val="24"/>
          <w:lang w:eastAsia="en-IE"/>
        </w:rPr>
      </w:pPr>
    </w:p>
    <w:p w14:paraId="2F391FAD"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b/>
          <w:bCs/>
          <w:color w:val="000000"/>
          <w:sz w:val="28"/>
          <w:szCs w:val="28"/>
          <w:lang w:eastAsia="en-IE"/>
        </w:rPr>
      </w:pPr>
      <w:r w:rsidRPr="00AB084E">
        <w:rPr>
          <w:rFonts w:eastAsia="Times New Roman"/>
          <w:bCs/>
          <w:color w:val="000000"/>
          <w:sz w:val="28"/>
          <w:szCs w:val="28"/>
          <w:lang w:eastAsia="en-IE"/>
        </w:rPr>
        <w:t xml:space="preserve">No. There is no obligation to use this </w:t>
      </w:r>
      <w:proofErr w:type="gramStart"/>
      <w:r w:rsidRPr="00AB084E">
        <w:rPr>
          <w:rFonts w:eastAsia="Times New Roman"/>
          <w:bCs/>
          <w:color w:val="000000"/>
          <w:sz w:val="28"/>
          <w:szCs w:val="28"/>
          <w:lang w:eastAsia="en-IE"/>
        </w:rPr>
        <w:t>particular form</w:t>
      </w:r>
      <w:proofErr w:type="gramEnd"/>
      <w:r w:rsidRPr="00AB084E">
        <w:rPr>
          <w:rFonts w:eastAsia="Times New Roman"/>
          <w:bCs/>
          <w:color w:val="000000"/>
          <w:sz w:val="28"/>
          <w:szCs w:val="28"/>
          <w:lang w:eastAsia="en-IE"/>
        </w:rPr>
        <w:t xml:space="preserve">. It is designed to make it easier for both parties to comply with the provisions of the Equal Status Acts concerning notification, request for information, and reply.  But you can write your own notification, </w:t>
      </w:r>
      <w:proofErr w:type="gramStart"/>
      <w:r w:rsidRPr="00AB084E">
        <w:rPr>
          <w:rFonts w:eastAsia="Times New Roman"/>
          <w:bCs/>
          <w:color w:val="000000"/>
          <w:sz w:val="28"/>
          <w:szCs w:val="28"/>
          <w:lang w:eastAsia="en-IE"/>
        </w:rPr>
        <w:t>provided that</w:t>
      </w:r>
      <w:proofErr w:type="gramEnd"/>
      <w:r w:rsidRPr="00AB084E">
        <w:rPr>
          <w:rFonts w:eastAsia="Times New Roman"/>
          <w:bCs/>
          <w:color w:val="000000"/>
          <w:sz w:val="28"/>
          <w:szCs w:val="28"/>
          <w:lang w:eastAsia="en-IE"/>
        </w:rPr>
        <w:t xml:space="preserve"> it complies with all the requirements of the Equal Status Acts. </w:t>
      </w:r>
    </w:p>
    <w:p w14:paraId="3D81039E"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4"/>
          <w:szCs w:val="24"/>
          <w:lang w:eastAsia="en-IE"/>
        </w:rPr>
      </w:pPr>
    </w:p>
    <w:p w14:paraId="1974A116"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4"/>
          <w:szCs w:val="24"/>
          <w:lang w:eastAsia="en-IE"/>
        </w:rPr>
      </w:pPr>
    </w:p>
    <w:p w14:paraId="2A5496EB"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bCs/>
          <w:color w:val="000000"/>
          <w:sz w:val="32"/>
          <w:szCs w:val="32"/>
          <w:lang w:eastAsia="en-IE"/>
        </w:rPr>
      </w:pPr>
      <w:r w:rsidRPr="00AB084E">
        <w:rPr>
          <w:rFonts w:eastAsia="Times New Roman"/>
          <w:b/>
          <w:bCs/>
          <w:color w:val="000000"/>
          <w:sz w:val="32"/>
          <w:szCs w:val="32"/>
          <w:lang w:eastAsia="en-IE"/>
        </w:rPr>
        <w:t xml:space="preserve">4. What do I do about sending the form? </w:t>
      </w:r>
    </w:p>
    <w:p w14:paraId="0A2E8B9E"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4"/>
          <w:szCs w:val="24"/>
          <w:u w:val="single"/>
          <w:lang w:eastAsia="en-IE"/>
        </w:rPr>
      </w:pPr>
    </w:p>
    <w:p w14:paraId="36AEE27F"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8"/>
          <w:szCs w:val="28"/>
          <w:lang w:eastAsia="en-IE"/>
        </w:rPr>
      </w:pPr>
      <w:r w:rsidRPr="00AB084E">
        <w:rPr>
          <w:rFonts w:eastAsia="Times New Roman"/>
          <w:bCs/>
          <w:color w:val="000000"/>
          <w:sz w:val="28"/>
          <w:szCs w:val="28"/>
          <w:lang w:eastAsia="en-IE"/>
        </w:rPr>
        <w:t xml:space="preserve">Send it direct to the respondent (that is, the person or organisation you think discriminated against you). </w:t>
      </w:r>
      <w:r w:rsidRPr="00AB084E">
        <w:rPr>
          <w:rFonts w:eastAsia="Times New Roman"/>
          <w:bCs/>
          <w:color w:val="000000"/>
          <w:sz w:val="28"/>
          <w:szCs w:val="28"/>
          <w:u w:val="single"/>
          <w:lang w:eastAsia="en-IE"/>
        </w:rPr>
        <w:t>Please do not send this form to the WRC.</w:t>
      </w:r>
    </w:p>
    <w:p w14:paraId="6E340185"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4"/>
          <w:szCs w:val="24"/>
          <w:lang w:eastAsia="en-IE"/>
        </w:rPr>
      </w:pPr>
    </w:p>
    <w:p w14:paraId="5C2B2DEC"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iCs/>
          <w:color w:val="000000"/>
          <w:sz w:val="28"/>
          <w:szCs w:val="28"/>
          <w:lang w:eastAsia="en-IE"/>
        </w:rPr>
      </w:pPr>
      <w:r w:rsidRPr="00AB084E">
        <w:rPr>
          <w:rFonts w:eastAsia="Times New Roman"/>
          <w:bCs/>
          <w:color w:val="000000"/>
          <w:sz w:val="28"/>
          <w:szCs w:val="28"/>
          <w:lang w:eastAsia="en-IE"/>
        </w:rPr>
        <w:t xml:space="preserve">Keep a copy of the notification you send. You should also send it by registered post, or get a </w:t>
      </w:r>
      <w:r w:rsidRPr="00AB084E">
        <w:rPr>
          <w:rFonts w:eastAsia="Times New Roman"/>
          <w:b/>
          <w:bCs/>
          <w:color w:val="000000"/>
          <w:sz w:val="28"/>
          <w:szCs w:val="28"/>
          <w:lang w:eastAsia="en-IE"/>
        </w:rPr>
        <w:t>certificate of posting</w:t>
      </w:r>
      <w:r w:rsidRPr="00AB084E">
        <w:rPr>
          <w:rFonts w:eastAsia="Times New Roman"/>
          <w:bCs/>
          <w:color w:val="000000"/>
          <w:sz w:val="28"/>
          <w:szCs w:val="28"/>
          <w:lang w:eastAsia="en-IE"/>
        </w:rPr>
        <w:t xml:space="preserve"> from the Post Office. </w:t>
      </w:r>
    </w:p>
    <w:p w14:paraId="7F8D9212"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iCs/>
          <w:color w:val="000000"/>
          <w:sz w:val="28"/>
          <w:szCs w:val="28"/>
          <w:lang w:eastAsia="en-IE"/>
        </w:rPr>
      </w:pPr>
    </w:p>
    <w:p w14:paraId="7529A67C"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iCs/>
          <w:color w:val="000000"/>
          <w:sz w:val="28"/>
          <w:szCs w:val="28"/>
          <w:lang w:eastAsia="en-IE"/>
        </w:rPr>
      </w:pPr>
      <w:r w:rsidRPr="00AB084E">
        <w:rPr>
          <w:rFonts w:eastAsia="Times New Roman"/>
          <w:bCs/>
          <w:iCs/>
          <w:color w:val="000000"/>
          <w:sz w:val="28"/>
          <w:szCs w:val="28"/>
          <w:lang w:eastAsia="en-IE"/>
        </w:rPr>
        <w:t xml:space="preserve">If several persons are considering complaining about the same incident, then </w:t>
      </w:r>
      <w:r w:rsidRPr="00AB084E">
        <w:rPr>
          <w:rFonts w:eastAsia="Times New Roman"/>
          <w:bCs/>
          <w:iCs/>
          <w:color w:val="000000"/>
          <w:sz w:val="28"/>
          <w:szCs w:val="28"/>
          <w:u w:val="single"/>
          <w:lang w:eastAsia="en-IE"/>
        </w:rPr>
        <w:t>each</w:t>
      </w:r>
      <w:r w:rsidRPr="00AB084E">
        <w:rPr>
          <w:rFonts w:eastAsia="Times New Roman"/>
          <w:bCs/>
          <w:iCs/>
          <w:color w:val="000000"/>
          <w:sz w:val="28"/>
          <w:szCs w:val="28"/>
          <w:lang w:eastAsia="en-IE"/>
        </w:rPr>
        <w:t xml:space="preserve"> complainant should send a notification.</w:t>
      </w:r>
    </w:p>
    <w:p w14:paraId="59E4DD41"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iCs/>
          <w:color w:val="000000"/>
          <w:sz w:val="24"/>
          <w:szCs w:val="24"/>
          <w:lang w:eastAsia="en-IE"/>
        </w:rPr>
      </w:pPr>
    </w:p>
    <w:p w14:paraId="3C08EA58"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8"/>
          <w:szCs w:val="28"/>
          <w:u w:val="single"/>
          <w:lang w:eastAsia="en-IE"/>
        </w:rPr>
      </w:pPr>
      <w:r w:rsidRPr="00AB084E">
        <w:rPr>
          <w:rFonts w:eastAsia="Times New Roman"/>
          <w:color w:val="000000"/>
          <w:sz w:val="28"/>
          <w:szCs w:val="28"/>
          <w:lang w:eastAsia="en-IE"/>
        </w:rPr>
        <w:t>Please send the Form ES.2 (attached) to the respondent with your Notification. They can use it to reply to you.</w:t>
      </w:r>
    </w:p>
    <w:p w14:paraId="3D1302BE"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4"/>
          <w:szCs w:val="24"/>
          <w:lang w:eastAsia="en-IE"/>
        </w:rPr>
      </w:pPr>
    </w:p>
    <w:p w14:paraId="1D5D0586"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bCs/>
          <w:color w:val="000000"/>
          <w:sz w:val="32"/>
          <w:szCs w:val="32"/>
          <w:lang w:eastAsia="en-IE"/>
        </w:rPr>
      </w:pPr>
      <w:r w:rsidRPr="00AB084E">
        <w:rPr>
          <w:rFonts w:eastAsia="Times New Roman"/>
          <w:b/>
          <w:bCs/>
          <w:color w:val="000000"/>
          <w:sz w:val="32"/>
          <w:szCs w:val="32"/>
          <w:lang w:eastAsia="en-IE"/>
        </w:rPr>
        <w:t xml:space="preserve">5. Is there any time limit for sending the notification? </w:t>
      </w:r>
    </w:p>
    <w:p w14:paraId="14A998A2"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8"/>
          <w:szCs w:val="28"/>
          <w:lang w:eastAsia="en-IE"/>
        </w:rPr>
      </w:pPr>
    </w:p>
    <w:p w14:paraId="4951461C"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8"/>
          <w:szCs w:val="28"/>
          <w:lang w:eastAsia="en-IE"/>
        </w:rPr>
      </w:pPr>
      <w:r w:rsidRPr="00AB084E">
        <w:rPr>
          <w:rFonts w:eastAsia="Times New Roman"/>
          <w:bCs/>
          <w:color w:val="000000"/>
          <w:sz w:val="28"/>
          <w:szCs w:val="28"/>
          <w:lang w:eastAsia="en-IE"/>
        </w:rPr>
        <w:t xml:space="preserve">Yes. This is important. The Equal Status Acts provide that you </w:t>
      </w:r>
      <w:r w:rsidRPr="00AB084E">
        <w:rPr>
          <w:rFonts w:eastAsia="Times New Roman"/>
          <w:bCs/>
          <w:color w:val="000000"/>
          <w:sz w:val="28"/>
          <w:szCs w:val="28"/>
          <w:u w:val="single"/>
          <w:lang w:eastAsia="en-IE"/>
        </w:rPr>
        <w:t>must</w:t>
      </w:r>
      <w:r w:rsidRPr="00AB084E">
        <w:rPr>
          <w:rFonts w:eastAsia="Times New Roman"/>
          <w:bCs/>
          <w:color w:val="000000"/>
          <w:sz w:val="28"/>
          <w:szCs w:val="28"/>
          <w:lang w:eastAsia="en-IE"/>
        </w:rPr>
        <w:t xml:space="preserve"> send the Notification to the </w:t>
      </w:r>
      <w:r w:rsidRPr="00AB084E">
        <w:rPr>
          <w:rFonts w:eastAsia="Times New Roman"/>
          <w:color w:val="000000"/>
          <w:sz w:val="28"/>
          <w:szCs w:val="28"/>
          <w:lang w:eastAsia="en-IE"/>
        </w:rPr>
        <w:t xml:space="preserve">respondent </w:t>
      </w:r>
      <w:r w:rsidRPr="00AB084E">
        <w:rPr>
          <w:rFonts w:eastAsia="Times New Roman"/>
          <w:color w:val="000000"/>
          <w:sz w:val="28"/>
          <w:szCs w:val="28"/>
          <w:u w:val="single"/>
          <w:lang w:eastAsia="en-IE"/>
        </w:rPr>
        <w:t>within two months of the incident you are complaining about.</w:t>
      </w:r>
      <w:r w:rsidRPr="00AB084E">
        <w:rPr>
          <w:rFonts w:eastAsia="Times New Roman"/>
          <w:color w:val="000000"/>
          <w:sz w:val="28"/>
          <w:szCs w:val="28"/>
          <w:lang w:eastAsia="en-IE"/>
        </w:rPr>
        <w:t xml:space="preserve"> </w:t>
      </w:r>
      <w:r w:rsidRPr="00AB084E">
        <w:rPr>
          <w:rFonts w:eastAsia="Times New Roman"/>
          <w:b/>
          <w:bCs/>
          <w:color w:val="000000"/>
          <w:sz w:val="28"/>
          <w:szCs w:val="28"/>
          <w:lang w:eastAsia="en-IE"/>
        </w:rPr>
        <w:t xml:space="preserve">If you do not do this in time, any complaint you make afterwards may not be valid: if the complaint is not valid, the Adjudication Officer cannot deal with it.  </w:t>
      </w:r>
    </w:p>
    <w:p w14:paraId="4DFB700B"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b/>
          <w:color w:val="000000"/>
          <w:sz w:val="24"/>
          <w:szCs w:val="24"/>
          <w:lang w:eastAsia="en-IE"/>
        </w:rPr>
      </w:pPr>
    </w:p>
    <w:p w14:paraId="420647F6"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b/>
          <w:color w:val="000000"/>
          <w:sz w:val="24"/>
          <w:szCs w:val="24"/>
          <w:lang w:eastAsia="en-IE"/>
        </w:rPr>
      </w:pPr>
    </w:p>
    <w:p w14:paraId="06038CC6" w14:textId="77777777" w:rsidR="002A78F6" w:rsidRPr="00AB084E" w:rsidRDefault="002A78F6" w:rsidP="002A78F6">
      <w:pPr>
        <w:tabs>
          <w:tab w:val="left" w:pos="544"/>
        </w:tabs>
        <w:autoSpaceDE w:val="0"/>
        <w:autoSpaceDN w:val="0"/>
        <w:adjustRightInd w:val="0"/>
        <w:spacing w:after="0" w:line="240" w:lineRule="auto"/>
        <w:ind w:right="-46"/>
        <w:jc w:val="both"/>
        <w:rPr>
          <w:rFonts w:eastAsia="Times New Roman"/>
          <w:b/>
          <w:sz w:val="32"/>
          <w:szCs w:val="32"/>
          <w:lang w:val="en-US" w:eastAsia="en-IE"/>
        </w:rPr>
      </w:pPr>
      <w:r w:rsidRPr="00AB084E">
        <w:rPr>
          <w:rFonts w:eastAsia="Times New Roman"/>
          <w:b/>
          <w:sz w:val="32"/>
          <w:szCs w:val="32"/>
          <w:lang w:val="en-US" w:eastAsia="en-IE"/>
        </w:rPr>
        <w:t xml:space="preserve"> 6. Can I do anything if I have missed the time limit?</w:t>
      </w:r>
    </w:p>
    <w:p w14:paraId="513C4AB1" w14:textId="77777777" w:rsidR="002A78F6" w:rsidRPr="00AB084E" w:rsidRDefault="002A78F6" w:rsidP="002A78F6">
      <w:pPr>
        <w:tabs>
          <w:tab w:val="left" w:pos="544"/>
        </w:tabs>
        <w:autoSpaceDE w:val="0"/>
        <w:autoSpaceDN w:val="0"/>
        <w:adjustRightInd w:val="0"/>
        <w:spacing w:after="0" w:line="240" w:lineRule="auto"/>
        <w:ind w:right="-46"/>
        <w:jc w:val="both"/>
        <w:rPr>
          <w:rFonts w:eastAsia="Times New Roman"/>
          <w:b/>
          <w:sz w:val="32"/>
          <w:szCs w:val="32"/>
          <w:lang w:val="en-US" w:eastAsia="en-IE"/>
        </w:rPr>
      </w:pPr>
      <w:r w:rsidRPr="00AB084E">
        <w:rPr>
          <w:rFonts w:eastAsia="Times New Roman"/>
          <w:b/>
          <w:sz w:val="32"/>
          <w:szCs w:val="32"/>
          <w:lang w:val="en-US" w:eastAsia="en-IE"/>
        </w:rPr>
        <w:t xml:space="preserve"> </w:t>
      </w:r>
    </w:p>
    <w:p w14:paraId="110A3C13"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8"/>
          <w:szCs w:val="28"/>
          <w:lang w:eastAsia="en-IE"/>
        </w:rPr>
      </w:pPr>
      <w:r w:rsidRPr="00AB084E">
        <w:rPr>
          <w:rFonts w:eastAsia="Times New Roman"/>
          <w:bCs/>
          <w:color w:val="000000"/>
          <w:sz w:val="28"/>
          <w:szCs w:val="28"/>
          <w:lang w:eastAsia="en-IE"/>
        </w:rPr>
        <w:t xml:space="preserve">In some circumstances, the time limit for notification can be extended to a maximum of </w:t>
      </w:r>
      <w:r w:rsidRPr="00AB084E">
        <w:rPr>
          <w:rFonts w:eastAsia="Times New Roman"/>
          <w:bCs/>
          <w:color w:val="000000"/>
          <w:sz w:val="28"/>
          <w:szCs w:val="28"/>
          <w:u w:val="single"/>
          <w:lang w:eastAsia="en-IE"/>
        </w:rPr>
        <w:t>four months</w:t>
      </w:r>
      <w:r w:rsidRPr="00AB084E">
        <w:rPr>
          <w:rFonts w:eastAsia="Times New Roman"/>
          <w:bCs/>
          <w:color w:val="000000"/>
          <w:sz w:val="28"/>
          <w:szCs w:val="28"/>
          <w:lang w:eastAsia="en-IE"/>
        </w:rPr>
        <w:t xml:space="preserve"> from the incident. You must apply to an Adjudication Officer of the WRC to extend time, and satisfy him or her that there is reasonable cause to do so. (The WRC’s</w:t>
      </w:r>
      <w:r w:rsidRPr="00AB084E">
        <w:rPr>
          <w:rFonts w:eastAsia="Times New Roman"/>
          <w:bCs/>
          <w:i/>
          <w:color w:val="000000"/>
          <w:sz w:val="28"/>
          <w:szCs w:val="28"/>
          <w:lang w:eastAsia="en-IE"/>
        </w:rPr>
        <w:t xml:space="preserve"> Procedures in the Investigation of Employment and Equality Complaints</w:t>
      </w:r>
      <w:r w:rsidRPr="00AB084E">
        <w:rPr>
          <w:rFonts w:eastAsia="Times New Roman"/>
          <w:bCs/>
          <w:color w:val="000000"/>
          <w:sz w:val="28"/>
          <w:szCs w:val="28"/>
          <w:lang w:eastAsia="en-IE"/>
        </w:rPr>
        <w:t xml:space="preserve"> explains how to apply.)</w:t>
      </w:r>
    </w:p>
    <w:p w14:paraId="50AF5B3A"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4"/>
          <w:szCs w:val="24"/>
          <w:lang w:eastAsia="en-IE"/>
        </w:rPr>
      </w:pPr>
    </w:p>
    <w:p w14:paraId="724B8DFE" w14:textId="77777777" w:rsidR="002A78F6" w:rsidRPr="00AB084E" w:rsidRDefault="002A78F6" w:rsidP="002A78F6">
      <w:pPr>
        <w:tabs>
          <w:tab w:val="left" w:pos="544"/>
        </w:tabs>
        <w:autoSpaceDE w:val="0"/>
        <w:autoSpaceDN w:val="0"/>
        <w:adjustRightInd w:val="0"/>
        <w:spacing w:after="0" w:line="240" w:lineRule="auto"/>
        <w:ind w:right="-46"/>
        <w:jc w:val="both"/>
        <w:rPr>
          <w:rFonts w:eastAsia="Times New Roman"/>
          <w:sz w:val="28"/>
          <w:szCs w:val="28"/>
          <w:lang w:eastAsia="en-IE"/>
        </w:rPr>
      </w:pPr>
      <w:r w:rsidRPr="00AB084E">
        <w:rPr>
          <w:rFonts w:eastAsia="Times New Roman"/>
          <w:bCs/>
          <w:color w:val="000000"/>
          <w:sz w:val="28"/>
          <w:szCs w:val="28"/>
          <w:lang w:val="en-US" w:eastAsia="en-IE"/>
        </w:rPr>
        <w:t xml:space="preserve">In very limited circumstances only, the Equal Status Acts allow an Adjudication Officer of the WRC to dispense with some or </w:t>
      </w:r>
      <w:proofErr w:type="gramStart"/>
      <w:r w:rsidRPr="00AB084E">
        <w:rPr>
          <w:rFonts w:eastAsia="Times New Roman"/>
          <w:bCs/>
          <w:color w:val="000000"/>
          <w:sz w:val="28"/>
          <w:szCs w:val="28"/>
          <w:lang w:val="en-US" w:eastAsia="en-IE"/>
        </w:rPr>
        <w:t>all of</w:t>
      </w:r>
      <w:proofErr w:type="gramEnd"/>
      <w:r w:rsidRPr="00AB084E">
        <w:rPr>
          <w:rFonts w:eastAsia="Times New Roman"/>
          <w:bCs/>
          <w:color w:val="000000"/>
          <w:sz w:val="28"/>
          <w:szCs w:val="28"/>
          <w:lang w:val="en-US" w:eastAsia="en-IE"/>
        </w:rPr>
        <w:t xml:space="preserve"> the conditions for notification, (for example, to accept a complaint even though notification was not given within the time limits allowed). However, the Acts state that this can only be done:  </w:t>
      </w:r>
    </w:p>
    <w:p w14:paraId="579345E1" w14:textId="77777777" w:rsidR="002A78F6" w:rsidRPr="00AB084E" w:rsidRDefault="002A78F6" w:rsidP="002A78F6">
      <w:pPr>
        <w:tabs>
          <w:tab w:val="left" w:pos="544"/>
        </w:tabs>
        <w:autoSpaceDE w:val="0"/>
        <w:autoSpaceDN w:val="0"/>
        <w:adjustRightInd w:val="0"/>
        <w:spacing w:after="0" w:line="240" w:lineRule="auto"/>
        <w:ind w:right="-46"/>
        <w:jc w:val="both"/>
        <w:rPr>
          <w:rFonts w:eastAsia="Times New Roman"/>
          <w:sz w:val="24"/>
          <w:szCs w:val="24"/>
          <w:lang w:eastAsia="en-IE"/>
        </w:rPr>
      </w:pPr>
    </w:p>
    <w:p w14:paraId="47ECA546" w14:textId="77777777" w:rsidR="002A78F6" w:rsidRPr="00AB084E" w:rsidRDefault="002A78F6" w:rsidP="002A78F6">
      <w:pPr>
        <w:tabs>
          <w:tab w:val="left" w:pos="544"/>
        </w:tabs>
        <w:autoSpaceDE w:val="0"/>
        <w:autoSpaceDN w:val="0"/>
        <w:adjustRightInd w:val="0"/>
        <w:spacing w:after="0" w:line="240" w:lineRule="auto"/>
        <w:ind w:right="-46"/>
        <w:jc w:val="both"/>
        <w:rPr>
          <w:rFonts w:eastAsia="Times New Roman"/>
          <w:i/>
          <w:iCs/>
          <w:sz w:val="28"/>
          <w:szCs w:val="28"/>
          <w:lang w:eastAsia="en-IE"/>
        </w:rPr>
      </w:pPr>
      <w:r w:rsidRPr="00AB084E">
        <w:rPr>
          <w:rFonts w:eastAsia="Times New Roman"/>
          <w:i/>
          <w:iCs/>
          <w:sz w:val="28"/>
          <w:szCs w:val="28"/>
          <w:lang w:eastAsia="en-IE"/>
        </w:rPr>
        <w:t>- exceptionally</w:t>
      </w:r>
    </w:p>
    <w:p w14:paraId="5C8D54C8" w14:textId="77777777" w:rsidR="002A78F6" w:rsidRPr="00AB084E" w:rsidRDefault="002A78F6" w:rsidP="002A78F6">
      <w:pPr>
        <w:tabs>
          <w:tab w:val="left" w:pos="544"/>
        </w:tabs>
        <w:autoSpaceDE w:val="0"/>
        <w:autoSpaceDN w:val="0"/>
        <w:adjustRightInd w:val="0"/>
        <w:spacing w:after="0" w:line="240" w:lineRule="auto"/>
        <w:ind w:right="-46"/>
        <w:jc w:val="both"/>
        <w:rPr>
          <w:rFonts w:eastAsia="Times New Roman"/>
          <w:i/>
          <w:iCs/>
          <w:sz w:val="28"/>
          <w:szCs w:val="28"/>
          <w:lang w:eastAsia="en-IE"/>
        </w:rPr>
      </w:pPr>
      <w:r w:rsidRPr="00AB084E">
        <w:rPr>
          <w:rFonts w:eastAsia="Times New Roman"/>
          <w:i/>
          <w:iCs/>
          <w:sz w:val="28"/>
          <w:szCs w:val="28"/>
          <w:lang w:eastAsia="en-IE"/>
        </w:rPr>
        <w:t xml:space="preserve">- where the Director General is satisfied that it is fair and reasonable in the </w:t>
      </w:r>
      <w:proofErr w:type="gramStart"/>
      <w:r w:rsidRPr="00AB084E">
        <w:rPr>
          <w:rFonts w:eastAsia="Times New Roman"/>
          <w:i/>
          <w:iCs/>
          <w:sz w:val="28"/>
          <w:szCs w:val="28"/>
          <w:lang w:eastAsia="en-IE"/>
        </w:rPr>
        <w:t>particular circumstances</w:t>
      </w:r>
      <w:proofErr w:type="gramEnd"/>
    </w:p>
    <w:p w14:paraId="34FA5B24" w14:textId="77777777" w:rsidR="002A78F6" w:rsidRPr="00AB084E" w:rsidRDefault="002A78F6" w:rsidP="002A78F6">
      <w:pPr>
        <w:tabs>
          <w:tab w:val="left" w:pos="544"/>
        </w:tabs>
        <w:autoSpaceDE w:val="0"/>
        <w:autoSpaceDN w:val="0"/>
        <w:adjustRightInd w:val="0"/>
        <w:spacing w:after="0" w:line="240" w:lineRule="auto"/>
        <w:ind w:right="-46"/>
        <w:jc w:val="both"/>
        <w:rPr>
          <w:rFonts w:eastAsia="Times New Roman"/>
          <w:i/>
          <w:iCs/>
          <w:sz w:val="28"/>
          <w:szCs w:val="28"/>
          <w:lang w:eastAsia="en-IE"/>
        </w:rPr>
      </w:pPr>
      <w:r w:rsidRPr="00AB084E">
        <w:rPr>
          <w:rFonts w:eastAsia="Times New Roman"/>
          <w:i/>
          <w:iCs/>
          <w:sz w:val="28"/>
          <w:szCs w:val="28"/>
          <w:lang w:eastAsia="en-IE"/>
        </w:rPr>
        <w:t xml:space="preserve">- having regard to all the relevant circumstances, including: </w:t>
      </w:r>
    </w:p>
    <w:p w14:paraId="03874FCB" w14:textId="77777777" w:rsidR="002A78F6" w:rsidRPr="00AB084E" w:rsidRDefault="002A78F6" w:rsidP="002A78F6">
      <w:pPr>
        <w:tabs>
          <w:tab w:val="left" w:pos="544"/>
        </w:tabs>
        <w:autoSpaceDE w:val="0"/>
        <w:autoSpaceDN w:val="0"/>
        <w:adjustRightInd w:val="0"/>
        <w:spacing w:after="0" w:line="240" w:lineRule="auto"/>
        <w:ind w:right="-46"/>
        <w:jc w:val="both"/>
        <w:rPr>
          <w:rFonts w:eastAsia="Times New Roman"/>
          <w:i/>
          <w:iCs/>
          <w:sz w:val="28"/>
          <w:szCs w:val="28"/>
          <w:lang w:eastAsia="en-IE"/>
        </w:rPr>
      </w:pPr>
      <w:r w:rsidRPr="00AB084E">
        <w:rPr>
          <w:rFonts w:eastAsia="Times New Roman"/>
          <w:i/>
          <w:iCs/>
          <w:sz w:val="28"/>
          <w:szCs w:val="28"/>
          <w:lang w:eastAsia="en-IE"/>
        </w:rPr>
        <w:t>-the extent to which the respondent is or is likely to be aware of the circumstances in which the prohibited conduct occurred</w:t>
      </w:r>
    </w:p>
    <w:p w14:paraId="790CDECE" w14:textId="77777777" w:rsidR="002A78F6" w:rsidRPr="00AB084E" w:rsidRDefault="002A78F6" w:rsidP="002A78F6">
      <w:pPr>
        <w:tabs>
          <w:tab w:val="left" w:pos="544"/>
        </w:tabs>
        <w:autoSpaceDE w:val="0"/>
        <w:autoSpaceDN w:val="0"/>
        <w:adjustRightInd w:val="0"/>
        <w:spacing w:after="0" w:line="240" w:lineRule="auto"/>
        <w:ind w:right="-46"/>
        <w:jc w:val="both"/>
        <w:rPr>
          <w:rFonts w:eastAsia="Times New Roman"/>
          <w:sz w:val="28"/>
          <w:szCs w:val="28"/>
          <w:lang w:eastAsia="en-IE"/>
        </w:rPr>
      </w:pPr>
      <w:r w:rsidRPr="00AB084E">
        <w:rPr>
          <w:rFonts w:eastAsia="Times New Roman"/>
          <w:i/>
          <w:iCs/>
          <w:sz w:val="28"/>
          <w:szCs w:val="28"/>
          <w:lang w:eastAsia="en-IE"/>
        </w:rPr>
        <w:t>- and the extent of any risk of prejudice to the respondent’s ability to deal adequately with the complaint.</w:t>
      </w:r>
      <w:r w:rsidRPr="00AB084E">
        <w:rPr>
          <w:rFonts w:eastAsia="Times New Roman"/>
          <w:sz w:val="28"/>
          <w:szCs w:val="28"/>
          <w:lang w:eastAsia="en-IE"/>
        </w:rPr>
        <w:t xml:space="preserve"> </w:t>
      </w:r>
    </w:p>
    <w:p w14:paraId="7DCC90A6" w14:textId="77777777" w:rsidR="002A78F6" w:rsidRPr="00AB084E" w:rsidRDefault="002A78F6" w:rsidP="002A78F6">
      <w:pPr>
        <w:tabs>
          <w:tab w:val="left" w:pos="544"/>
        </w:tabs>
        <w:autoSpaceDE w:val="0"/>
        <w:autoSpaceDN w:val="0"/>
        <w:adjustRightInd w:val="0"/>
        <w:spacing w:after="0" w:line="240" w:lineRule="auto"/>
        <w:ind w:right="-46"/>
        <w:jc w:val="both"/>
        <w:rPr>
          <w:rFonts w:eastAsia="Times New Roman"/>
          <w:sz w:val="28"/>
          <w:szCs w:val="28"/>
          <w:lang w:eastAsia="en-IE"/>
        </w:rPr>
      </w:pPr>
    </w:p>
    <w:p w14:paraId="2BD62E69"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8"/>
          <w:szCs w:val="28"/>
          <w:lang w:eastAsia="en-IE"/>
        </w:rPr>
      </w:pPr>
      <w:r w:rsidRPr="00AB084E">
        <w:rPr>
          <w:rFonts w:eastAsia="Times New Roman"/>
          <w:bCs/>
          <w:color w:val="000000"/>
          <w:sz w:val="28"/>
          <w:szCs w:val="28"/>
          <w:lang w:eastAsia="en-IE"/>
        </w:rPr>
        <w:t xml:space="preserve">You must apply to an Adjudication Officer of the WRC to dispense with notification. </w:t>
      </w:r>
    </w:p>
    <w:p w14:paraId="52BF4098"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8"/>
          <w:szCs w:val="28"/>
          <w:lang w:eastAsia="en-IE"/>
        </w:rPr>
      </w:pPr>
    </w:p>
    <w:p w14:paraId="0E1DE7E1"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8"/>
          <w:szCs w:val="28"/>
          <w:lang w:eastAsia="en-IE"/>
        </w:rPr>
      </w:pPr>
      <w:r w:rsidRPr="00AB084E">
        <w:rPr>
          <w:rFonts w:eastAsia="Times New Roman"/>
          <w:bCs/>
          <w:color w:val="000000"/>
          <w:sz w:val="28"/>
          <w:szCs w:val="28"/>
          <w:lang w:eastAsia="en-IE"/>
        </w:rPr>
        <w:lastRenderedPageBreak/>
        <w:t>The r</w:t>
      </w:r>
      <w:r w:rsidRPr="00AB084E">
        <w:rPr>
          <w:rFonts w:eastAsia="Times New Roman"/>
          <w:sz w:val="28"/>
          <w:szCs w:val="28"/>
          <w:lang w:eastAsia="en-IE"/>
        </w:rPr>
        <w:t>espondent will be given an opportunity to comment, if the Adjudication Officer will consider granting an application to extend time or dispense with notification.</w:t>
      </w:r>
    </w:p>
    <w:p w14:paraId="2C55625B"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Cs/>
          <w:color w:val="000000"/>
          <w:sz w:val="24"/>
          <w:szCs w:val="24"/>
          <w:lang w:eastAsia="en-IE"/>
        </w:rPr>
      </w:pPr>
    </w:p>
    <w:p w14:paraId="62AAF8B3"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color w:val="000000"/>
          <w:sz w:val="32"/>
          <w:szCs w:val="32"/>
          <w:lang w:eastAsia="en-IE"/>
        </w:rPr>
      </w:pPr>
    </w:p>
    <w:p w14:paraId="5413DB58"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color w:val="000000"/>
          <w:sz w:val="32"/>
          <w:szCs w:val="32"/>
          <w:lang w:eastAsia="en-IE"/>
        </w:rPr>
      </w:pPr>
      <w:r w:rsidRPr="00AB084E">
        <w:rPr>
          <w:rFonts w:eastAsia="Times New Roman"/>
          <w:b/>
          <w:color w:val="000000"/>
          <w:sz w:val="32"/>
          <w:szCs w:val="32"/>
          <w:lang w:eastAsia="en-IE"/>
        </w:rPr>
        <w:t xml:space="preserve">7. What happens after I send the form? </w:t>
      </w:r>
    </w:p>
    <w:p w14:paraId="18D2A386"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color w:val="000000"/>
          <w:sz w:val="24"/>
          <w:szCs w:val="24"/>
          <w:lang w:eastAsia="en-IE"/>
        </w:rPr>
      </w:pPr>
    </w:p>
    <w:p w14:paraId="63D81C60"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bCs/>
          <w:color w:val="000000"/>
          <w:sz w:val="28"/>
          <w:szCs w:val="28"/>
          <w:lang w:eastAsia="en-IE"/>
        </w:rPr>
      </w:pPr>
      <w:r w:rsidRPr="00AB084E">
        <w:rPr>
          <w:rFonts w:eastAsia="Times New Roman"/>
          <w:color w:val="000000"/>
          <w:sz w:val="28"/>
          <w:szCs w:val="28"/>
          <w:lang w:eastAsia="en-IE"/>
        </w:rPr>
        <w:t xml:space="preserve">If you have received no reply after one month, or if you receive a reply and are not satisfied with it, you can then make a complaint under the Equal Status Acts to the WRC at </w:t>
      </w:r>
      <w:hyperlink r:id="rId6" w:history="1">
        <w:r w:rsidRPr="00AB084E">
          <w:rPr>
            <w:rFonts w:eastAsia="Times New Roman"/>
            <w:color w:val="0000FF"/>
            <w:sz w:val="28"/>
            <w:szCs w:val="28"/>
            <w:u w:val="single"/>
            <w:lang w:eastAsia="en-IE"/>
          </w:rPr>
          <w:t>www.workplacerelation.ie</w:t>
        </w:r>
      </w:hyperlink>
      <w:r w:rsidRPr="00AB084E">
        <w:rPr>
          <w:rFonts w:eastAsia="Times New Roman"/>
          <w:color w:val="000000"/>
          <w:sz w:val="28"/>
          <w:szCs w:val="28"/>
          <w:lang w:eastAsia="en-IE"/>
        </w:rPr>
        <w:t xml:space="preserve"> or to WRC, O’Brien Road, Carlow,</w:t>
      </w:r>
      <w:r w:rsidRPr="00AB084E">
        <w:rPr>
          <w:rFonts w:eastAsia="Times New Roman" w:cs="Arial"/>
          <w:color w:val="333333"/>
          <w:sz w:val="24"/>
          <w:szCs w:val="24"/>
          <w:lang w:eastAsia="en-IE"/>
        </w:rPr>
        <w:t xml:space="preserve"> </w:t>
      </w:r>
      <w:r w:rsidRPr="00AB084E">
        <w:rPr>
          <w:rFonts w:eastAsia="Times New Roman"/>
          <w:color w:val="333333"/>
          <w:sz w:val="24"/>
          <w:szCs w:val="24"/>
          <w:lang w:eastAsia="en-IE"/>
        </w:rPr>
        <w:t>R93 W7W2.</w:t>
      </w:r>
      <w:r w:rsidRPr="00AB084E">
        <w:rPr>
          <w:rFonts w:eastAsia="Times New Roman"/>
          <w:color w:val="000000"/>
          <w:sz w:val="28"/>
          <w:szCs w:val="28"/>
          <w:lang w:eastAsia="en-IE"/>
        </w:rPr>
        <w:t xml:space="preserve"> </w:t>
      </w:r>
      <w:r w:rsidRPr="00AB084E">
        <w:rPr>
          <w:rFonts w:eastAsia="Times New Roman"/>
          <w:bCs/>
          <w:color w:val="000000"/>
          <w:sz w:val="28"/>
          <w:szCs w:val="28"/>
          <w:lang w:eastAsia="en-IE"/>
        </w:rPr>
        <w:t>You will need to complete</w:t>
      </w:r>
      <w:r w:rsidRPr="00AB084E">
        <w:rPr>
          <w:rFonts w:eastAsia="Times New Roman" w:cs="Arial"/>
          <w:color w:val="333333"/>
          <w:sz w:val="24"/>
          <w:szCs w:val="24"/>
          <w:lang w:eastAsia="en-IE"/>
        </w:rPr>
        <w:t xml:space="preserve"> </w:t>
      </w:r>
      <w:r w:rsidRPr="00AB084E">
        <w:rPr>
          <w:rFonts w:eastAsia="Times New Roman"/>
          <w:bCs/>
          <w:color w:val="000000"/>
          <w:sz w:val="28"/>
          <w:szCs w:val="28"/>
          <w:lang w:eastAsia="en-IE"/>
        </w:rPr>
        <w:t xml:space="preserve">a </w:t>
      </w:r>
      <w:r w:rsidR="00E35E5A">
        <w:rPr>
          <w:rFonts w:eastAsia="Times New Roman"/>
          <w:bCs/>
          <w:color w:val="000000"/>
          <w:sz w:val="28"/>
          <w:szCs w:val="28"/>
          <w:u w:val="single"/>
          <w:lang w:eastAsia="en-IE"/>
        </w:rPr>
        <w:t>complaint form</w:t>
      </w:r>
      <w:r w:rsidRPr="00AB084E">
        <w:rPr>
          <w:rFonts w:eastAsia="Times New Roman"/>
          <w:bCs/>
          <w:color w:val="000000"/>
          <w:sz w:val="28"/>
          <w:szCs w:val="28"/>
          <w:lang w:eastAsia="en-IE"/>
        </w:rPr>
        <w:t xml:space="preserve">, which is available </w:t>
      </w:r>
      <w:r w:rsidR="00E35E5A">
        <w:rPr>
          <w:rFonts w:eastAsia="Times New Roman"/>
          <w:bCs/>
          <w:color w:val="000000"/>
          <w:sz w:val="28"/>
          <w:szCs w:val="28"/>
          <w:lang w:eastAsia="en-IE"/>
        </w:rPr>
        <w:t xml:space="preserve">on-line </w:t>
      </w:r>
      <w:r w:rsidRPr="00AB084E">
        <w:rPr>
          <w:rFonts w:eastAsia="Times New Roman"/>
          <w:bCs/>
          <w:color w:val="000000"/>
          <w:sz w:val="28"/>
          <w:szCs w:val="28"/>
          <w:lang w:eastAsia="en-IE"/>
        </w:rPr>
        <w:t xml:space="preserve">from </w:t>
      </w:r>
      <w:hyperlink r:id="rId7" w:history="1">
        <w:r w:rsidRPr="00AB084E">
          <w:rPr>
            <w:rFonts w:eastAsia="Times New Roman"/>
            <w:color w:val="0000FF"/>
            <w:sz w:val="28"/>
            <w:szCs w:val="28"/>
            <w:u w:val="single"/>
            <w:lang w:eastAsia="en-IE"/>
          </w:rPr>
          <w:t>www.workplacerelation.ie</w:t>
        </w:r>
      </w:hyperlink>
      <w:r w:rsidRPr="00AB084E">
        <w:rPr>
          <w:rFonts w:eastAsia="Times New Roman"/>
          <w:bCs/>
          <w:color w:val="000000"/>
          <w:sz w:val="28"/>
          <w:szCs w:val="28"/>
          <w:lang w:eastAsia="en-IE"/>
        </w:rPr>
        <w:t>.</w:t>
      </w:r>
      <w:r w:rsidRPr="00AB084E">
        <w:rPr>
          <w:rFonts w:eastAsia="Times New Roman"/>
          <w:b/>
          <w:bCs/>
          <w:color w:val="000000"/>
          <w:sz w:val="28"/>
          <w:szCs w:val="28"/>
          <w:lang w:eastAsia="en-IE"/>
        </w:rPr>
        <w:t xml:space="preserve"> </w:t>
      </w:r>
    </w:p>
    <w:p w14:paraId="74C580C3"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bCs/>
          <w:color w:val="000000"/>
          <w:sz w:val="28"/>
          <w:szCs w:val="28"/>
          <w:lang w:eastAsia="en-IE"/>
        </w:rPr>
      </w:pPr>
      <w:r w:rsidRPr="00AB084E">
        <w:rPr>
          <w:rFonts w:eastAsia="Times New Roman"/>
          <w:bCs/>
          <w:color w:val="000000"/>
          <w:sz w:val="28"/>
          <w:szCs w:val="28"/>
          <w:lang w:eastAsia="en-IE"/>
        </w:rPr>
        <w:t xml:space="preserve">Note that there is a separate time limit for making a complaint. The WRC must </w:t>
      </w:r>
      <w:r w:rsidRPr="00AB084E">
        <w:rPr>
          <w:rFonts w:eastAsia="Times New Roman"/>
          <w:bCs/>
          <w:color w:val="000000"/>
          <w:sz w:val="28"/>
          <w:szCs w:val="28"/>
          <w:u w:val="single"/>
          <w:lang w:eastAsia="en-IE"/>
        </w:rPr>
        <w:t>receive</w:t>
      </w:r>
      <w:r w:rsidRPr="00AB084E">
        <w:rPr>
          <w:rFonts w:eastAsia="Times New Roman"/>
          <w:bCs/>
          <w:color w:val="000000"/>
          <w:sz w:val="28"/>
          <w:szCs w:val="28"/>
          <w:lang w:eastAsia="en-IE"/>
        </w:rPr>
        <w:t xml:space="preserve"> the complaint within</w:t>
      </w:r>
      <w:r w:rsidRPr="00AB084E">
        <w:rPr>
          <w:rFonts w:eastAsia="Times New Roman"/>
          <w:b/>
          <w:bCs/>
          <w:color w:val="000000"/>
          <w:sz w:val="28"/>
          <w:szCs w:val="28"/>
          <w:lang w:eastAsia="en-IE"/>
        </w:rPr>
        <w:t xml:space="preserve"> six months </w:t>
      </w:r>
      <w:r w:rsidRPr="00AB084E">
        <w:rPr>
          <w:rFonts w:eastAsia="Times New Roman"/>
          <w:bCs/>
          <w:color w:val="000000"/>
          <w:sz w:val="28"/>
          <w:szCs w:val="28"/>
          <w:lang w:eastAsia="en-IE"/>
        </w:rPr>
        <w:t>of the incident you are complaining about (or six months from the last incident, if there have been similar incidents.)</w:t>
      </w:r>
      <w:r w:rsidRPr="00AB084E">
        <w:rPr>
          <w:rFonts w:eastAsia="Times New Roman"/>
          <w:b/>
          <w:bCs/>
          <w:color w:val="000000"/>
          <w:sz w:val="28"/>
          <w:szCs w:val="28"/>
          <w:lang w:eastAsia="en-IE"/>
        </w:rPr>
        <w:t xml:space="preserve"> </w:t>
      </w:r>
    </w:p>
    <w:p w14:paraId="57E9BCA3" w14:textId="77777777" w:rsidR="002A78F6" w:rsidRPr="00AB084E" w:rsidRDefault="002A78F6" w:rsidP="002A78F6">
      <w:pPr>
        <w:tabs>
          <w:tab w:val="left" w:pos="8640"/>
        </w:tabs>
        <w:autoSpaceDE w:val="0"/>
        <w:autoSpaceDN w:val="0"/>
        <w:adjustRightInd w:val="0"/>
        <w:spacing w:after="0" w:line="240" w:lineRule="auto"/>
        <w:jc w:val="both"/>
        <w:rPr>
          <w:rFonts w:eastAsia="Times New Roman"/>
          <w:b/>
          <w:bCs/>
          <w:color w:val="000000"/>
          <w:sz w:val="24"/>
          <w:szCs w:val="24"/>
          <w:lang w:eastAsia="en-IE"/>
        </w:rPr>
      </w:pPr>
    </w:p>
    <w:p w14:paraId="3CF6A689" w14:textId="77777777" w:rsidR="002A78F6" w:rsidRPr="00AB084E" w:rsidRDefault="002A78F6" w:rsidP="002A78F6">
      <w:pPr>
        <w:spacing w:after="0" w:line="240" w:lineRule="auto"/>
        <w:ind w:right="-46"/>
        <w:jc w:val="both"/>
        <w:rPr>
          <w:rFonts w:eastAsia="Times New Roman"/>
          <w:b/>
          <w:bCs/>
          <w:sz w:val="32"/>
          <w:szCs w:val="32"/>
          <w:lang w:eastAsia="en-IE"/>
        </w:rPr>
      </w:pPr>
      <w:r w:rsidRPr="00AB084E">
        <w:rPr>
          <w:rFonts w:eastAsia="Times New Roman"/>
          <w:b/>
          <w:bCs/>
          <w:sz w:val="32"/>
          <w:szCs w:val="32"/>
          <w:lang w:eastAsia="en-IE"/>
        </w:rPr>
        <w:t xml:space="preserve">8. What do the legal terms in form ES.1 mean? </w:t>
      </w:r>
    </w:p>
    <w:p w14:paraId="5D5FB022" w14:textId="77777777" w:rsidR="002A78F6" w:rsidRPr="00AB084E" w:rsidRDefault="002A78F6" w:rsidP="002A78F6">
      <w:pPr>
        <w:spacing w:after="0" w:line="240" w:lineRule="auto"/>
        <w:ind w:right="-46"/>
        <w:jc w:val="both"/>
        <w:rPr>
          <w:rFonts w:eastAsia="Times New Roman"/>
          <w:b/>
          <w:bCs/>
          <w:sz w:val="24"/>
          <w:szCs w:val="24"/>
          <w:lang w:eastAsia="en-IE"/>
        </w:rPr>
      </w:pPr>
    </w:p>
    <w:p w14:paraId="3AF4E470" w14:textId="77777777" w:rsidR="002A78F6" w:rsidRPr="00AB084E" w:rsidRDefault="002A78F6" w:rsidP="002A78F6">
      <w:pPr>
        <w:spacing w:after="0" w:line="240" w:lineRule="auto"/>
        <w:ind w:right="-46"/>
        <w:jc w:val="both"/>
        <w:rPr>
          <w:rFonts w:eastAsia="Times New Roman"/>
          <w:bCs/>
          <w:sz w:val="28"/>
          <w:szCs w:val="28"/>
          <w:lang w:eastAsia="en-IE"/>
        </w:rPr>
      </w:pPr>
      <w:r w:rsidRPr="00AB084E">
        <w:rPr>
          <w:rFonts w:eastAsia="Times New Roman"/>
          <w:bCs/>
          <w:sz w:val="28"/>
          <w:szCs w:val="28"/>
          <w:lang w:eastAsia="en-IE"/>
        </w:rPr>
        <w:t xml:space="preserve">The Equal Status Acts define the terms below as follows: </w:t>
      </w:r>
    </w:p>
    <w:p w14:paraId="5FEC7F97" w14:textId="77777777" w:rsidR="002A78F6" w:rsidRPr="00AB084E" w:rsidRDefault="002A78F6" w:rsidP="002A78F6">
      <w:pPr>
        <w:spacing w:after="0" w:line="240" w:lineRule="auto"/>
        <w:ind w:right="-46"/>
        <w:jc w:val="both"/>
        <w:rPr>
          <w:rFonts w:eastAsia="Times New Roman"/>
          <w:b/>
          <w:bCs/>
          <w:sz w:val="28"/>
          <w:szCs w:val="28"/>
          <w:lang w:eastAsia="en-IE"/>
        </w:rPr>
      </w:pPr>
    </w:p>
    <w:p w14:paraId="0EE7BB12" w14:textId="77777777" w:rsidR="002A78F6" w:rsidRPr="00AB084E" w:rsidRDefault="00511789" w:rsidP="002A78F6">
      <w:pPr>
        <w:autoSpaceDE w:val="0"/>
        <w:autoSpaceDN w:val="0"/>
        <w:adjustRightInd w:val="0"/>
        <w:spacing w:after="0" w:line="240" w:lineRule="auto"/>
        <w:ind w:left="851" w:right="-46" w:hanging="851"/>
        <w:jc w:val="both"/>
        <w:rPr>
          <w:rFonts w:eastAsia="Times New Roman"/>
          <w:sz w:val="28"/>
          <w:szCs w:val="28"/>
          <w:lang w:val="en-US" w:eastAsia="en-IE"/>
        </w:rPr>
      </w:pPr>
      <w:r>
        <w:rPr>
          <w:rFonts w:eastAsia="Times New Roman"/>
          <w:b/>
          <w:bCs/>
          <w:sz w:val="28"/>
          <w:szCs w:val="28"/>
          <w:lang w:val="en-US" w:eastAsia="en-IE"/>
        </w:rPr>
        <w:t>“age”</w:t>
      </w:r>
      <w:r w:rsidR="002A78F6" w:rsidRPr="00AB084E">
        <w:rPr>
          <w:rFonts w:eastAsia="Times New Roman"/>
          <w:b/>
          <w:bCs/>
          <w:sz w:val="28"/>
          <w:szCs w:val="28"/>
          <w:lang w:val="en-US" w:eastAsia="en-IE"/>
        </w:rPr>
        <w:t xml:space="preserve">: </w:t>
      </w:r>
      <w:r w:rsidR="002A78F6" w:rsidRPr="00AB084E">
        <w:rPr>
          <w:rFonts w:eastAsia="Times New Roman"/>
          <w:bCs/>
          <w:sz w:val="28"/>
          <w:szCs w:val="28"/>
          <w:lang w:val="en-US" w:eastAsia="en-IE"/>
        </w:rPr>
        <w:t>The Equal Status Acts provide that i</w:t>
      </w:r>
      <w:r w:rsidR="002A78F6" w:rsidRPr="00AB084E">
        <w:rPr>
          <w:rFonts w:eastAsia="Times New Roman"/>
          <w:sz w:val="28"/>
          <w:szCs w:val="28"/>
          <w:lang w:val="en-US" w:eastAsia="en-IE"/>
        </w:rPr>
        <w:t xml:space="preserve">t is not discrimination on the </w:t>
      </w:r>
      <w:r w:rsidR="002A78F6" w:rsidRPr="00AB084E">
        <w:rPr>
          <w:rFonts w:eastAsia="Times New Roman"/>
          <w:i/>
          <w:iCs/>
          <w:sz w:val="28"/>
          <w:szCs w:val="28"/>
          <w:lang w:val="en-US" w:eastAsia="en-IE"/>
        </w:rPr>
        <w:t>age</w:t>
      </w:r>
      <w:r w:rsidR="002A78F6" w:rsidRPr="00AB084E">
        <w:rPr>
          <w:rFonts w:eastAsia="Times New Roman"/>
          <w:sz w:val="28"/>
          <w:szCs w:val="28"/>
          <w:lang w:val="en-US" w:eastAsia="en-IE"/>
        </w:rPr>
        <w:t xml:space="preserve"> ground to treat a person under 18 years old more, or less, </w:t>
      </w:r>
      <w:proofErr w:type="spellStart"/>
      <w:r w:rsidR="002A78F6" w:rsidRPr="00AB084E">
        <w:rPr>
          <w:rFonts w:eastAsia="Times New Roman"/>
          <w:sz w:val="28"/>
          <w:szCs w:val="28"/>
          <w:lang w:val="en-US" w:eastAsia="en-IE"/>
        </w:rPr>
        <w:t>favourably</w:t>
      </w:r>
      <w:proofErr w:type="spellEnd"/>
      <w:r w:rsidR="002A78F6" w:rsidRPr="00AB084E">
        <w:rPr>
          <w:rFonts w:eastAsia="Times New Roman"/>
          <w:sz w:val="28"/>
          <w:szCs w:val="28"/>
          <w:lang w:val="en-US" w:eastAsia="en-IE"/>
        </w:rPr>
        <w:t xml:space="preserve"> than another person.  </w:t>
      </w:r>
    </w:p>
    <w:p w14:paraId="6B0054A3" w14:textId="77777777" w:rsidR="002A78F6" w:rsidRPr="00AB084E" w:rsidRDefault="002A78F6" w:rsidP="002A78F6">
      <w:pPr>
        <w:autoSpaceDE w:val="0"/>
        <w:autoSpaceDN w:val="0"/>
        <w:adjustRightInd w:val="0"/>
        <w:spacing w:after="0" w:line="240" w:lineRule="auto"/>
        <w:ind w:left="851" w:right="-46" w:hanging="131"/>
        <w:jc w:val="both"/>
        <w:rPr>
          <w:rFonts w:eastAsia="Times New Roman"/>
          <w:sz w:val="28"/>
          <w:szCs w:val="28"/>
          <w:lang w:val="en-US" w:eastAsia="en-IE"/>
        </w:rPr>
      </w:pPr>
      <w:r w:rsidRPr="00AB084E">
        <w:rPr>
          <w:rFonts w:eastAsia="Times New Roman"/>
          <w:sz w:val="28"/>
          <w:szCs w:val="28"/>
          <w:lang w:val="en-US" w:eastAsia="en-IE"/>
        </w:rPr>
        <w:t xml:space="preserve">  However, it may still be unlawful to discriminate against a person aged under 18 on any of the </w:t>
      </w:r>
      <w:r w:rsidRPr="00AB084E">
        <w:rPr>
          <w:rFonts w:eastAsia="Times New Roman"/>
          <w:i/>
          <w:iCs/>
          <w:sz w:val="28"/>
          <w:szCs w:val="28"/>
          <w:lang w:val="en-US" w:eastAsia="en-IE"/>
        </w:rPr>
        <w:t>other</w:t>
      </w:r>
      <w:r w:rsidRPr="00AB084E">
        <w:rPr>
          <w:rFonts w:eastAsia="Times New Roman"/>
          <w:sz w:val="28"/>
          <w:szCs w:val="28"/>
          <w:lang w:val="en-US" w:eastAsia="en-IE"/>
        </w:rPr>
        <w:t xml:space="preserve"> protected grounds, e.g. based on race or disability. </w:t>
      </w:r>
    </w:p>
    <w:p w14:paraId="06BBECC7" w14:textId="77777777" w:rsidR="002A78F6" w:rsidRPr="00AB084E" w:rsidRDefault="002A78F6" w:rsidP="002A78F6">
      <w:pPr>
        <w:autoSpaceDE w:val="0"/>
        <w:autoSpaceDN w:val="0"/>
        <w:adjustRightInd w:val="0"/>
        <w:spacing w:after="0" w:line="240" w:lineRule="auto"/>
        <w:ind w:left="851" w:right="-46" w:hanging="131"/>
        <w:jc w:val="both"/>
        <w:rPr>
          <w:rFonts w:eastAsia="Times New Roman"/>
          <w:sz w:val="28"/>
          <w:szCs w:val="28"/>
          <w:lang w:val="en-US" w:eastAsia="en-IE"/>
        </w:rPr>
      </w:pPr>
    </w:p>
    <w:p w14:paraId="72772FA2"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b/>
          <w:bCs/>
          <w:sz w:val="28"/>
          <w:szCs w:val="28"/>
          <w:lang w:val="en-US" w:eastAsia="en-IE"/>
        </w:rPr>
        <w:t>“disability"</w:t>
      </w:r>
      <w:r w:rsidRPr="00AB084E">
        <w:rPr>
          <w:rFonts w:eastAsia="Times New Roman"/>
          <w:sz w:val="28"/>
          <w:szCs w:val="28"/>
          <w:lang w:val="en-US" w:eastAsia="en-IE"/>
        </w:rPr>
        <w:t xml:space="preserve"> means—</w:t>
      </w:r>
    </w:p>
    <w:p w14:paraId="616B5389"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i/>
          <w:sz w:val="28"/>
          <w:szCs w:val="28"/>
          <w:lang w:val="en-US" w:eastAsia="en-IE"/>
        </w:rPr>
      </w:pPr>
      <w:r w:rsidRPr="00AB084E">
        <w:rPr>
          <w:rFonts w:eastAsia="Times New Roman"/>
          <w:sz w:val="28"/>
          <w:szCs w:val="28"/>
          <w:lang w:val="en-US" w:eastAsia="en-IE"/>
        </w:rPr>
        <w:tab/>
      </w:r>
      <w:r w:rsidRPr="00AB084E">
        <w:rPr>
          <w:rFonts w:eastAsia="Times New Roman"/>
          <w:i/>
          <w:sz w:val="28"/>
          <w:szCs w:val="28"/>
          <w:lang w:val="en-US" w:eastAsia="en-IE"/>
        </w:rPr>
        <w:t>“(a)</w:t>
      </w:r>
      <w:r w:rsidRPr="00AB084E">
        <w:rPr>
          <w:rFonts w:eastAsia="Times New Roman"/>
          <w:i/>
          <w:sz w:val="28"/>
          <w:szCs w:val="28"/>
          <w:lang w:val="en-US" w:eastAsia="en-IE"/>
        </w:rPr>
        <w:tab/>
        <w:t>the total or partial absence of a person's bodily or mental functions, including the absence of a part of a person's body,</w:t>
      </w:r>
    </w:p>
    <w:p w14:paraId="6D708802"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i/>
          <w:sz w:val="28"/>
          <w:szCs w:val="28"/>
          <w:lang w:val="en-US" w:eastAsia="en-IE"/>
        </w:rPr>
      </w:pPr>
      <w:r w:rsidRPr="00AB084E">
        <w:rPr>
          <w:rFonts w:eastAsia="Times New Roman"/>
          <w:i/>
          <w:sz w:val="28"/>
          <w:szCs w:val="28"/>
          <w:lang w:val="en-US" w:eastAsia="en-IE"/>
        </w:rPr>
        <w:tab/>
        <w:t>(b)</w:t>
      </w:r>
      <w:r w:rsidRPr="00AB084E">
        <w:rPr>
          <w:rFonts w:eastAsia="Times New Roman"/>
          <w:i/>
          <w:sz w:val="28"/>
          <w:szCs w:val="28"/>
          <w:lang w:val="en-US" w:eastAsia="en-IE"/>
        </w:rPr>
        <w:tab/>
        <w:t>the presence in the body of organisms causing, or likely to cause, chronic disease or illness,</w:t>
      </w:r>
    </w:p>
    <w:p w14:paraId="111E9B62"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i/>
          <w:sz w:val="28"/>
          <w:szCs w:val="28"/>
          <w:lang w:val="en-US" w:eastAsia="en-IE"/>
        </w:rPr>
      </w:pPr>
      <w:r w:rsidRPr="00AB084E">
        <w:rPr>
          <w:rFonts w:eastAsia="Times New Roman"/>
          <w:i/>
          <w:sz w:val="28"/>
          <w:szCs w:val="28"/>
          <w:lang w:val="en-US" w:eastAsia="en-IE"/>
        </w:rPr>
        <w:tab/>
        <w:t>(c)</w:t>
      </w:r>
      <w:r w:rsidRPr="00AB084E">
        <w:rPr>
          <w:rFonts w:eastAsia="Times New Roman"/>
          <w:i/>
          <w:sz w:val="28"/>
          <w:szCs w:val="28"/>
          <w:lang w:val="en-US" w:eastAsia="en-IE"/>
        </w:rPr>
        <w:tab/>
        <w:t>the malfunction, malformation or disfigurement of a part of a person's body,</w:t>
      </w:r>
    </w:p>
    <w:p w14:paraId="5E3BAC62"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i/>
          <w:sz w:val="28"/>
          <w:szCs w:val="28"/>
          <w:lang w:val="en-US" w:eastAsia="en-IE"/>
        </w:rPr>
      </w:pPr>
      <w:r w:rsidRPr="00AB084E">
        <w:rPr>
          <w:rFonts w:eastAsia="Times New Roman"/>
          <w:i/>
          <w:sz w:val="28"/>
          <w:szCs w:val="28"/>
          <w:lang w:val="en-US" w:eastAsia="en-IE"/>
        </w:rPr>
        <w:tab/>
        <w:t>(d)</w:t>
      </w:r>
      <w:r w:rsidRPr="00AB084E">
        <w:rPr>
          <w:rFonts w:eastAsia="Times New Roman"/>
          <w:i/>
          <w:sz w:val="28"/>
          <w:szCs w:val="28"/>
          <w:lang w:val="en-US" w:eastAsia="en-IE"/>
        </w:rPr>
        <w:tab/>
        <w:t>a condition or malfunction which results in a person learning differently from a person without the condition or malfunction, or</w:t>
      </w:r>
    </w:p>
    <w:p w14:paraId="325104C4"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i/>
          <w:sz w:val="28"/>
          <w:szCs w:val="28"/>
          <w:lang w:val="en-US" w:eastAsia="en-IE"/>
        </w:rPr>
        <w:lastRenderedPageBreak/>
        <w:tab/>
        <w:t>(e)</w:t>
      </w:r>
      <w:r w:rsidRPr="00AB084E">
        <w:rPr>
          <w:rFonts w:eastAsia="Times New Roman"/>
          <w:i/>
          <w:sz w:val="28"/>
          <w:szCs w:val="28"/>
          <w:lang w:val="en-US" w:eastAsia="en-IE"/>
        </w:rPr>
        <w:tab/>
        <w:t xml:space="preserve">a condition, illness or disease which affects a person's thought processes, perception of reality, emotions or judgement or which results in disturbed </w:t>
      </w:r>
      <w:proofErr w:type="spellStart"/>
      <w:r w:rsidRPr="00AB084E">
        <w:rPr>
          <w:rFonts w:eastAsia="Times New Roman"/>
          <w:i/>
          <w:sz w:val="28"/>
          <w:szCs w:val="28"/>
          <w:lang w:val="en-US" w:eastAsia="en-IE"/>
        </w:rPr>
        <w:t>behaviour</w:t>
      </w:r>
      <w:proofErr w:type="spellEnd"/>
      <w:r w:rsidRPr="00AB084E">
        <w:rPr>
          <w:rFonts w:eastAsia="Times New Roman"/>
          <w:sz w:val="28"/>
          <w:szCs w:val="28"/>
          <w:lang w:val="en-US" w:eastAsia="en-IE"/>
        </w:rPr>
        <w:t>”.</w:t>
      </w:r>
    </w:p>
    <w:p w14:paraId="6930B2E2"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p>
    <w:p w14:paraId="0C4B8696"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b/>
          <w:sz w:val="28"/>
          <w:szCs w:val="28"/>
          <w:lang w:val="en-US" w:eastAsia="en-IE"/>
        </w:rPr>
        <w:t>“direct discrimination”</w:t>
      </w:r>
      <w:r w:rsidRPr="00AB084E">
        <w:rPr>
          <w:rFonts w:eastAsia="Times New Roman"/>
          <w:sz w:val="28"/>
          <w:szCs w:val="28"/>
          <w:lang w:val="en-US" w:eastAsia="en-IE"/>
        </w:rPr>
        <w:t>: takes place “</w:t>
      </w:r>
      <w:r w:rsidRPr="00AB084E">
        <w:rPr>
          <w:rFonts w:eastAsia="Times New Roman"/>
          <w:i/>
          <w:sz w:val="28"/>
          <w:szCs w:val="28"/>
          <w:lang w:val="en-US" w:eastAsia="en-IE"/>
        </w:rPr>
        <w:t xml:space="preserve">where a person is treated less </w:t>
      </w:r>
      <w:proofErr w:type="spellStart"/>
      <w:r w:rsidRPr="00AB084E">
        <w:rPr>
          <w:rFonts w:eastAsia="Times New Roman"/>
          <w:i/>
          <w:sz w:val="28"/>
          <w:szCs w:val="28"/>
          <w:lang w:val="en-US" w:eastAsia="en-IE"/>
        </w:rPr>
        <w:t>favourably</w:t>
      </w:r>
      <w:proofErr w:type="spellEnd"/>
      <w:r w:rsidRPr="00AB084E">
        <w:rPr>
          <w:rFonts w:eastAsia="Times New Roman"/>
          <w:i/>
          <w:sz w:val="28"/>
          <w:szCs w:val="28"/>
          <w:lang w:val="en-US" w:eastAsia="en-IE"/>
        </w:rPr>
        <w:t xml:space="preserve"> than another person is, has been, or would be treated in a comparable situation</w:t>
      </w:r>
      <w:r w:rsidRPr="00AB084E">
        <w:rPr>
          <w:rFonts w:eastAsia="Times New Roman"/>
          <w:sz w:val="28"/>
          <w:szCs w:val="28"/>
          <w:lang w:val="en-US" w:eastAsia="en-IE"/>
        </w:rPr>
        <w:t xml:space="preserve">” on any of the protected grounds (gender, disability, race, </w:t>
      </w:r>
      <w:proofErr w:type="spellStart"/>
      <w:r w:rsidRPr="00AB084E">
        <w:rPr>
          <w:rFonts w:eastAsia="Times New Roman"/>
          <w:sz w:val="28"/>
          <w:szCs w:val="28"/>
          <w:lang w:val="en-US" w:eastAsia="en-IE"/>
        </w:rPr>
        <w:t>etc</w:t>
      </w:r>
      <w:proofErr w:type="spellEnd"/>
      <w:r w:rsidRPr="00AB084E">
        <w:rPr>
          <w:rFonts w:eastAsia="Times New Roman"/>
          <w:sz w:val="28"/>
          <w:szCs w:val="28"/>
          <w:lang w:val="en-US" w:eastAsia="en-IE"/>
        </w:rPr>
        <w:t xml:space="preserve">). For example, if a man is treated </w:t>
      </w:r>
      <w:proofErr w:type="gramStart"/>
      <w:r w:rsidRPr="00AB084E">
        <w:rPr>
          <w:rFonts w:eastAsia="Times New Roman"/>
          <w:sz w:val="28"/>
          <w:szCs w:val="28"/>
          <w:lang w:val="en-US" w:eastAsia="en-IE"/>
        </w:rPr>
        <w:t xml:space="preserve">more or less </w:t>
      </w:r>
      <w:proofErr w:type="spellStart"/>
      <w:r w:rsidRPr="00AB084E">
        <w:rPr>
          <w:rFonts w:eastAsia="Times New Roman"/>
          <w:sz w:val="28"/>
          <w:szCs w:val="28"/>
          <w:lang w:val="en-US" w:eastAsia="en-IE"/>
        </w:rPr>
        <w:t>favourably</w:t>
      </w:r>
      <w:proofErr w:type="spellEnd"/>
      <w:proofErr w:type="gramEnd"/>
      <w:r w:rsidRPr="00AB084E">
        <w:rPr>
          <w:rFonts w:eastAsia="Times New Roman"/>
          <w:sz w:val="28"/>
          <w:szCs w:val="28"/>
          <w:lang w:val="en-US" w:eastAsia="en-IE"/>
        </w:rPr>
        <w:t xml:space="preserve"> than a woman is treated in similar circumstances, and it appears that he was treated differently because he was male, there may be direct discrimination based on gender. </w:t>
      </w:r>
    </w:p>
    <w:p w14:paraId="4876CCFB"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p>
    <w:p w14:paraId="10A2A4A2"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b/>
          <w:bCs/>
          <w:sz w:val="28"/>
          <w:szCs w:val="28"/>
          <w:lang w:val="en-US" w:eastAsia="en-IE"/>
        </w:rPr>
      </w:pPr>
      <w:r w:rsidRPr="00AB084E">
        <w:rPr>
          <w:rFonts w:eastAsia="Times New Roman"/>
          <w:b/>
          <w:bCs/>
          <w:sz w:val="28"/>
          <w:szCs w:val="28"/>
          <w:lang w:val="en-US" w:eastAsia="en-IE"/>
        </w:rPr>
        <w:t>“discrimination”</w:t>
      </w:r>
      <w:r w:rsidRPr="00AB084E">
        <w:rPr>
          <w:rFonts w:eastAsia="Times New Roman"/>
          <w:sz w:val="28"/>
          <w:szCs w:val="28"/>
          <w:lang w:val="en-US" w:eastAsia="en-IE"/>
        </w:rPr>
        <w:t xml:space="preserve">: The Equal Status Acts prohibit various forms of discrimination, including </w:t>
      </w:r>
      <w:r w:rsidRPr="00AB084E">
        <w:rPr>
          <w:rFonts w:eastAsia="Times New Roman"/>
          <w:i/>
          <w:sz w:val="28"/>
          <w:szCs w:val="28"/>
          <w:lang w:val="en-US" w:eastAsia="en-IE"/>
        </w:rPr>
        <w:t>direct discrimination</w:t>
      </w:r>
      <w:r w:rsidRPr="00AB084E">
        <w:rPr>
          <w:rFonts w:eastAsia="Times New Roman"/>
          <w:sz w:val="28"/>
          <w:szCs w:val="28"/>
          <w:lang w:val="en-US" w:eastAsia="en-IE"/>
        </w:rPr>
        <w:t xml:space="preserve">, </w:t>
      </w:r>
      <w:r w:rsidRPr="00AB084E">
        <w:rPr>
          <w:rFonts w:eastAsia="Times New Roman"/>
          <w:i/>
          <w:sz w:val="28"/>
          <w:szCs w:val="28"/>
          <w:lang w:val="en-US" w:eastAsia="en-IE"/>
        </w:rPr>
        <w:t>indirect discrimination</w:t>
      </w:r>
      <w:r w:rsidRPr="00AB084E">
        <w:rPr>
          <w:rFonts w:eastAsia="Times New Roman"/>
          <w:sz w:val="28"/>
          <w:szCs w:val="28"/>
          <w:lang w:val="en-US" w:eastAsia="en-IE"/>
        </w:rPr>
        <w:t xml:space="preserve">, </w:t>
      </w:r>
      <w:r w:rsidRPr="00AB084E">
        <w:rPr>
          <w:rFonts w:eastAsia="Times New Roman"/>
          <w:i/>
          <w:sz w:val="28"/>
          <w:szCs w:val="28"/>
          <w:lang w:val="en-US" w:eastAsia="en-IE"/>
        </w:rPr>
        <w:t>failure to provide “reasonable accommodation”</w:t>
      </w:r>
      <w:r w:rsidRPr="00AB084E">
        <w:rPr>
          <w:rFonts w:eastAsia="Times New Roman"/>
          <w:sz w:val="28"/>
          <w:szCs w:val="28"/>
          <w:lang w:val="en-US" w:eastAsia="en-IE"/>
        </w:rPr>
        <w:t xml:space="preserve"> for a person with a disability (explained below), and </w:t>
      </w:r>
      <w:r w:rsidRPr="00AB084E">
        <w:rPr>
          <w:rFonts w:eastAsia="Times New Roman"/>
          <w:i/>
          <w:sz w:val="28"/>
          <w:szCs w:val="28"/>
          <w:lang w:val="en-US" w:eastAsia="en-IE"/>
        </w:rPr>
        <w:t>discrimination by association</w:t>
      </w:r>
      <w:r w:rsidRPr="00AB084E">
        <w:rPr>
          <w:rFonts w:eastAsia="Times New Roman"/>
          <w:sz w:val="28"/>
          <w:szCs w:val="28"/>
          <w:lang w:val="en-US" w:eastAsia="en-IE"/>
        </w:rPr>
        <w:t xml:space="preserve"> (where a person is treated less </w:t>
      </w:r>
      <w:proofErr w:type="spellStart"/>
      <w:r w:rsidRPr="00AB084E">
        <w:rPr>
          <w:rFonts w:eastAsia="Times New Roman"/>
          <w:sz w:val="28"/>
          <w:szCs w:val="28"/>
          <w:lang w:val="en-US" w:eastAsia="en-IE"/>
        </w:rPr>
        <w:t>favourably</w:t>
      </w:r>
      <w:proofErr w:type="spellEnd"/>
      <w:r w:rsidRPr="00AB084E">
        <w:rPr>
          <w:rFonts w:eastAsia="Times New Roman"/>
          <w:sz w:val="28"/>
          <w:szCs w:val="28"/>
          <w:lang w:val="en-US" w:eastAsia="en-IE"/>
        </w:rPr>
        <w:t xml:space="preserve"> because they are associated with another person under a protected ground, for example because of the other person’s </w:t>
      </w:r>
      <w:proofErr w:type="spellStart"/>
      <w:r w:rsidRPr="00AB084E">
        <w:rPr>
          <w:rFonts w:eastAsia="Times New Roman"/>
          <w:sz w:val="28"/>
          <w:szCs w:val="28"/>
          <w:lang w:val="en-US" w:eastAsia="en-IE"/>
        </w:rPr>
        <w:t>colour</w:t>
      </w:r>
      <w:proofErr w:type="spellEnd"/>
      <w:r w:rsidRPr="00AB084E">
        <w:rPr>
          <w:rFonts w:eastAsia="Times New Roman"/>
          <w:sz w:val="28"/>
          <w:szCs w:val="28"/>
          <w:lang w:val="en-US" w:eastAsia="en-IE"/>
        </w:rPr>
        <w:t xml:space="preserve">, disability, nationality, </w:t>
      </w:r>
      <w:proofErr w:type="spellStart"/>
      <w:r w:rsidRPr="00AB084E">
        <w:rPr>
          <w:rFonts w:eastAsia="Times New Roman"/>
          <w:sz w:val="28"/>
          <w:szCs w:val="28"/>
          <w:lang w:val="en-US" w:eastAsia="en-IE"/>
        </w:rPr>
        <w:t>etc</w:t>
      </w:r>
      <w:proofErr w:type="spellEnd"/>
      <w:r w:rsidRPr="00AB084E">
        <w:rPr>
          <w:rFonts w:eastAsia="Times New Roman"/>
          <w:sz w:val="28"/>
          <w:szCs w:val="28"/>
          <w:lang w:val="en-US" w:eastAsia="en-IE"/>
        </w:rPr>
        <w:t xml:space="preserve">). </w:t>
      </w:r>
      <w:proofErr w:type="spellStart"/>
      <w:r w:rsidRPr="00AB084E">
        <w:rPr>
          <w:rFonts w:eastAsia="Times New Roman"/>
          <w:i/>
          <w:sz w:val="28"/>
          <w:szCs w:val="28"/>
          <w:lang w:val="en-US" w:eastAsia="en-IE"/>
        </w:rPr>
        <w:t>Victimisation</w:t>
      </w:r>
      <w:proofErr w:type="spellEnd"/>
      <w:r w:rsidRPr="00AB084E">
        <w:rPr>
          <w:rFonts w:eastAsia="Times New Roman"/>
          <w:sz w:val="28"/>
          <w:szCs w:val="28"/>
          <w:lang w:val="en-US" w:eastAsia="en-IE"/>
        </w:rPr>
        <w:t xml:space="preserve"> is also treated as a type of discrimination.</w:t>
      </w:r>
    </w:p>
    <w:p w14:paraId="4A92A076"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b/>
          <w:bCs/>
          <w:sz w:val="28"/>
          <w:szCs w:val="28"/>
          <w:lang w:val="en-US" w:eastAsia="en-IE"/>
        </w:rPr>
      </w:pPr>
    </w:p>
    <w:p w14:paraId="76229EE3"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b/>
          <w:bCs/>
          <w:sz w:val="28"/>
          <w:szCs w:val="28"/>
          <w:lang w:val="en-US" w:eastAsia="en-IE"/>
        </w:rPr>
      </w:pPr>
    </w:p>
    <w:p w14:paraId="29366A5F"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b/>
          <w:bCs/>
          <w:sz w:val="28"/>
          <w:szCs w:val="28"/>
          <w:lang w:val="en-US" w:eastAsia="en-IE"/>
        </w:rPr>
        <w:t>"family status"</w:t>
      </w:r>
      <w:r w:rsidRPr="00AB084E">
        <w:rPr>
          <w:rFonts w:eastAsia="Times New Roman"/>
          <w:sz w:val="28"/>
          <w:szCs w:val="28"/>
          <w:lang w:val="en-US" w:eastAsia="en-IE"/>
        </w:rPr>
        <w:t xml:space="preserve"> means “</w:t>
      </w:r>
      <w:r w:rsidRPr="00AB084E">
        <w:rPr>
          <w:rFonts w:eastAsia="Times New Roman"/>
          <w:i/>
          <w:sz w:val="28"/>
          <w:szCs w:val="28"/>
          <w:lang w:val="en-US" w:eastAsia="en-IE"/>
        </w:rPr>
        <w:t>being pregnant or having responsibility—</w:t>
      </w:r>
    </w:p>
    <w:p w14:paraId="279B7463"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i/>
          <w:sz w:val="28"/>
          <w:szCs w:val="28"/>
          <w:lang w:val="en-US" w:eastAsia="en-IE"/>
        </w:rPr>
      </w:pPr>
      <w:r w:rsidRPr="00AB084E">
        <w:rPr>
          <w:rFonts w:eastAsia="Times New Roman"/>
          <w:sz w:val="28"/>
          <w:szCs w:val="28"/>
          <w:lang w:val="en-US" w:eastAsia="en-IE"/>
        </w:rPr>
        <w:tab/>
      </w:r>
      <w:r w:rsidRPr="00AB084E">
        <w:rPr>
          <w:rFonts w:eastAsia="Times New Roman"/>
          <w:i/>
          <w:sz w:val="28"/>
          <w:szCs w:val="28"/>
          <w:lang w:val="en-US" w:eastAsia="en-IE"/>
        </w:rPr>
        <w:t>(a)</w:t>
      </w:r>
      <w:r w:rsidRPr="00AB084E">
        <w:rPr>
          <w:rFonts w:eastAsia="Times New Roman"/>
          <w:i/>
          <w:sz w:val="28"/>
          <w:szCs w:val="28"/>
          <w:lang w:val="en-US" w:eastAsia="en-IE"/>
        </w:rPr>
        <w:tab/>
        <w:t xml:space="preserve">as a parent or as a person </w:t>
      </w:r>
      <w:r w:rsidRPr="00AB084E">
        <w:rPr>
          <w:rFonts w:eastAsia="Times New Roman"/>
          <w:i/>
          <w:iCs/>
          <w:sz w:val="28"/>
          <w:szCs w:val="28"/>
          <w:u w:val="single"/>
          <w:lang w:val="en-US" w:eastAsia="en-IE"/>
        </w:rPr>
        <w:t>in loco parentis</w:t>
      </w:r>
      <w:r w:rsidRPr="00AB084E">
        <w:rPr>
          <w:rFonts w:eastAsia="Times New Roman"/>
          <w:i/>
          <w:sz w:val="28"/>
          <w:szCs w:val="28"/>
          <w:lang w:val="en-US" w:eastAsia="en-IE"/>
        </w:rPr>
        <w:t xml:space="preserve"> in relation to a person who has not attained the age of 18 years, or</w:t>
      </w:r>
    </w:p>
    <w:p w14:paraId="11CCC472"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i/>
          <w:sz w:val="28"/>
          <w:szCs w:val="28"/>
          <w:lang w:val="en-US" w:eastAsia="en-IE"/>
        </w:rPr>
      </w:pPr>
      <w:r w:rsidRPr="00AB084E">
        <w:rPr>
          <w:rFonts w:eastAsia="Times New Roman"/>
          <w:i/>
          <w:sz w:val="28"/>
          <w:szCs w:val="28"/>
          <w:lang w:val="en-US" w:eastAsia="en-IE"/>
        </w:rPr>
        <w:tab/>
        <w:t>(b)</w:t>
      </w:r>
      <w:r w:rsidRPr="00AB084E">
        <w:rPr>
          <w:rFonts w:eastAsia="Times New Roman"/>
          <w:i/>
          <w:sz w:val="28"/>
          <w:szCs w:val="28"/>
          <w:lang w:val="en-US" w:eastAsia="en-IE"/>
        </w:rPr>
        <w:tab/>
        <w:t xml:space="preserve">as a parent or the resident primary </w:t>
      </w:r>
      <w:proofErr w:type="spellStart"/>
      <w:r w:rsidRPr="00AB084E">
        <w:rPr>
          <w:rFonts w:eastAsia="Times New Roman"/>
          <w:i/>
          <w:sz w:val="28"/>
          <w:szCs w:val="28"/>
          <w:lang w:val="en-US" w:eastAsia="en-IE"/>
        </w:rPr>
        <w:t>carer</w:t>
      </w:r>
      <w:proofErr w:type="spellEnd"/>
      <w:r w:rsidRPr="00AB084E">
        <w:rPr>
          <w:rFonts w:eastAsia="Times New Roman"/>
          <w:i/>
          <w:sz w:val="28"/>
          <w:szCs w:val="28"/>
          <w:lang w:val="en-US" w:eastAsia="en-IE"/>
        </w:rPr>
        <w:t xml:space="preserve"> in relation to a person of or over that age with a disability which is of such a nature as to give rise to the need for care or support on a continuing, regular or frequent basis,</w:t>
      </w:r>
    </w:p>
    <w:p w14:paraId="77991204"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i/>
          <w:sz w:val="28"/>
          <w:szCs w:val="28"/>
          <w:lang w:val="en-US" w:eastAsia="en-IE"/>
        </w:rPr>
        <w:tab/>
        <w:t xml:space="preserve">and, for the purposes of paragraph (b), a primary </w:t>
      </w:r>
      <w:proofErr w:type="spellStart"/>
      <w:r w:rsidRPr="00AB084E">
        <w:rPr>
          <w:rFonts w:eastAsia="Times New Roman"/>
          <w:i/>
          <w:sz w:val="28"/>
          <w:szCs w:val="28"/>
          <w:lang w:val="en-US" w:eastAsia="en-IE"/>
        </w:rPr>
        <w:t>carer</w:t>
      </w:r>
      <w:proofErr w:type="spellEnd"/>
      <w:r w:rsidRPr="00AB084E">
        <w:rPr>
          <w:rFonts w:eastAsia="Times New Roman"/>
          <w:i/>
          <w:sz w:val="28"/>
          <w:szCs w:val="28"/>
          <w:lang w:val="en-US" w:eastAsia="en-IE"/>
        </w:rPr>
        <w:t xml:space="preserve"> is a resident primary </w:t>
      </w:r>
      <w:proofErr w:type="spellStart"/>
      <w:r w:rsidRPr="00AB084E">
        <w:rPr>
          <w:rFonts w:eastAsia="Times New Roman"/>
          <w:i/>
          <w:sz w:val="28"/>
          <w:szCs w:val="28"/>
          <w:lang w:val="en-US" w:eastAsia="en-IE"/>
        </w:rPr>
        <w:t>carer</w:t>
      </w:r>
      <w:proofErr w:type="spellEnd"/>
      <w:r w:rsidRPr="00AB084E">
        <w:rPr>
          <w:rFonts w:eastAsia="Times New Roman"/>
          <w:i/>
          <w:sz w:val="28"/>
          <w:szCs w:val="28"/>
          <w:lang w:val="en-US" w:eastAsia="en-IE"/>
        </w:rPr>
        <w:t xml:space="preserve"> in relation to a person with a disability if the primary </w:t>
      </w:r>
      <w:proofErr w:type="spellStart"/>
      <w:r w:rsidRPr="00AB084E">
        <w:rPr>
          <w:rFonts w:eastAsia="Times New Roman"/>
          <w:i/>
          <w:sz w:val="28"/>
          <w:szCs w:val="28"/>
          <w:lang w:val="en-US" w:eastAsia="en-IE"/>
        </w:rPr>
        <w:t>carer</w:t>
      </w:r>
      <w:proofErr w:type="spellEnd"/>
      <w:r w:rsidRPr="00AB084E">
        <w:rPr>
          <w:rFonts w:eastAsia="Times New Roman"/>
          <w:i/>
          <w:sz w:val="28"/>
          <w:szCs w:val="28"/>
          <w:lang w:val="en-US" w:eastAsia="en-IE"/>
        </w:rPr>
        <w:t xml:space="preserve"> resides with the person with the disability</w:t>
      </w:r>
      <w:r w:rsidRPr="00AB084E">
        <w:rPr>
          <w:rFonts w:eastAsia="Times New Roman"/>
          <w:sz w:val="28"/>
          <w:szCs w:val="28"/>
          <w:lang w:val="en-US" w:eastAsia="en-IE"/>
        </w:rPr>
        <w:t>”,</w:t>
      </w:r>
    </w:p>
    <w:p w14:paraId="46552408"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p>
    <w:p w14:paraId="4B54150E"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b/>
          <w:bCs/>
          <w:sz w:val="28"/>
          <w:szCs w:val="28"/>
          <w:lang w:val="en-US" w:eastAsia="en-IE"/>
        </w:rPr>
        <w:t>“goods”</w:t>
      </w:r>
      <w:r w:rsidRPr="00AB084E">
        <w:rPr>
          <w:rFonts w:eastAsia="Times New Roman"/>
          <w:sz w:val="28"/>
          <w:szCs w:val="28"/>
          <w:lang w:val="en-US" w:eastAsia="en-IE"/>
        </w:rPr>
        <w:t xml:space="preserve"> means any articles of movable property.</w:t>
      </w:r>
    </w:p>
    <w:p w14:paraId="73B8A53B"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p>
    <w:p w14:paraId="0DA7BEE6"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b/>
          <w:bCs/>
          <w:sz w:val="28"/>
          <w:szCs w:val="28"/>
          <w:lang w:val="en-US" w:eastAsia="en-IE"/>
        </w:rPr>
        <w:t xml:space="preserve">“ground” </w:t>
      </w:r>
      <w:r w:rsidRPr="00AB084E">
        <w:rPr>
          <w:rFonts w:eastAsia="Times New Roman"/>
          <w:sz w:val="28"/>
          <w:szCs w:val="28"/>
          <w:lang w:val="en-US" w:eastAsia="en-IE"/>
        </w:rPr>
        <w:t>means</w:t>
      </w:r>
      <w:r w:rsidRPr="00AB084E">
        <w:rPr>
          <w:rFonts w:eastAsia="Times New Roman"/>
          <w:b/>
          <w:bCs/>
          <w:sz w:val="28"/>
          <w:szCs w:val="28"/>
          <w:lang w:val="en-US" w:eastAsia="en-IE"/>
        </w:rPr>
        <w:t xml:space="preserve"> </w:t>
      </w:r>
      <w:r w:rsidRPr="00AB084E">
        <w:rPr>
          <w:rFonts w:eastAsia="Times New Roman"/>
          <w:sz w:val="28"/>
          <w:szCs w:val="28"/>
          <w:lang w:val="en-US" w:eastAsia="en-IE"/>
        </w:rPr>
        <w:t xml:space="preserve">the basis on which discrimination may occur: the “grounds” protected under the Equal Status Acts are </w:t>
      </w:r>
      <w:r w:rsidRPr="00AB084E">
        <w:rPr>
          <w:rFonts w:eastAsia="Times New Roman"/>
          <w:b/>
          <w:i/>
          <w:sz w:val="28"/>
          <w:szCs w:val="28"/>
          <w:lang w:val="en-US" w:eastAsia="en-IE"/>
        </w:rPr>
        <w:t xml:space="preserve">gender, civil status, family status, sexual orientation, religion, age, disability, race, </w:t>
      </w:r>
      <w:r w:rsidRPr="00AB084E">
        <w:rPr>
          <w:rFonts w:eastAsia="Times New Roman"/>
          <w:b/>
          <w:i/>
          <w:sz w:val="28"/>
          <w:szCs w:val="28"/>
          <w:lang w:val="en-US" w:eastAsia="en-IE"/>
        </w:rPr>
        <w:lastRenderedPageBreak/>
        <w:t xml:space="preserve">membership of the </w:t>
      </w:r>
      <w:proofErr w:type="spellStart"/>
      <w:r w:rsidRPr="00AB084E">
        <w:rPr>
          <w:rFonts w:eastAsia="Times New Roman"/>
          <w:b/>
          <w:i/>
          <w:sz w:val="28"/>
          <w:szCs w:val="28"/>
          <w:lang w:val="en-US" w:eastAsia="en-IE"/>
        </w:rPr>
        <w:t>Traveller</w:t>
      </w:r>
      <w:proofErr w:type="spellEnd"/>
      <w:r w:rsidRPr="00AB084E">
        <w:rPr>
          <w:rFonts w:eastAsia="Times New Roman"/>
          <w:b/>
          <w:i/>
          <w:sz w:val="28"/>
          <w:szCs w:val="28"/>
          <w:lang w:val="en-US" w:eastAsia="en-IE"/>
        </w:rPr>
        <w:t xml:space="preserve"> community, housing assistance or </w:t>
      </w:r>
      <w:proofErr w:type="spellStart"/>
      <w:r w:rsidRPr="00AB084E">
        <w:rPr>
          <w:rFonts w:eastAsia="Times New Roman"/>
          <w:b/>
          <w:i/>
          <w:sz w:val="28"/>
          <w:szCs w:val="28"/>
          <w:lang w:val="en-US" w:eastAsia="en-IE"/>
        </w:rPr>
        <w:t>victimisation</w:t>
      </w:r>
      <w:proofErr w:type="spellEnd"/>
      <w:r w:rsidRPr="00AB084E">
        <w:rPr>
          <w:rFonts w:eastAsia="Times New Roman"/>
          <w:sz w:val="28"/>
          <w:szCs w:val="28"/>
          <w:lang w:val="en-US" w:eastAsia="en-IE"/>
        </w:rPr>
        <w:t xml:space="preserve">. </w:t>
      </w:r>
    </w:p>
    <w:p w14:paraId="775337C5"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p>
    <w:p w14:paraId="4E8F85F0" w14:textId="77777777" w:rsidR="002A78F6"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b/>
          <w:bCs/>
          <w:sz w:val="28"/>
          <w:szCs w:val="28"/>
          <w:lang w:val="en-US" w:eastAsia="en-IE"/>
        </w:rPr>
        <w:t xml:space="preserve">“harassment” </w:t>
      </w:r>
      <w:r w:rsidRPr="00AB084E">
        <w:rPr>
          <w:rFonts w:eastAsia="Times New Roman"/>
          <w:sz w:val="28"/>
          <w:szCs w:val="28"/>
          <w:lang w:val="en-US" w:eastAsia="en-IE"/>
        </w:rPr>
        <w:t>means “</w:t>
      </w:r>
      <w:r w:rsidRPr="00AB084E">
        <w:rPr>
          <w:rFonts w:eastAsia="Times New Roman"/>
          <w:i/>
          <w:sz w:val="28"/>
          <w:szCs w:val="28"/>
          <w:lang w:val="en-US" w:eastAsia="en-IE"/>
        </w:rPr>
        <w:t>any form of unwanted conduct</w:t>
      </w:r>
      <w:r w:rsidRPr="00AB084E">
        <w:rPr>
          <w:rFonts w:eastAsia="Times New Roman"/>
          <w:i/>
          <w:sz w:val="28"/>
          <w:szCs w:val="28"/>
          <w:vertAlign w:val="superscript"/>
          <w:lang w:val="en-US" w:eastAsia="en-IE"/>
        </w:rPr>
        <w:footnoteReference w:id="2"/>
      </w:r>
      <w:r w:rsidRPr="00AB084E">
        <w:rPr>
          <w:rFonts w:eastAsia="Times New Roman"/>
          <w:i/>
          <w:sz w:val="28"/>
          <w:szCs w:val="28"/>
          <w:lang w:val="en-US" w:eastAsia="en-IE"/>
        </w:rPr>
        <w:t xml:space="preserve"> related to any of the discriminatory grounds …[which] has the purpose or effect of violating a person’s dignity and creating an intimidating, hostile, degrading, humiliating or offensive environment for the person</w:t>
      </w:r>
      <w:r w:rsidRPr="00AB084E">
        <w:rPr>
          <w:rFonts w:eastAsia="Times New Roman"/>
          <w:sz w:val="28"/>
          <w:szCs w:val="28"/>
          <w:lang w:val="en-US" w:eastAsia="en-IE"/>
        </w:rPr>
        <w:t xml:space="preserve">”, </w:t>
      </w:r>
    </w:p>
    <w:p w14:paraId="73122E50" w14:textId="77777777" w:rsidR="00FE46D9" w:rsidRPr="00AB084E" w:rsidRDefault="00FE46D9" w:rsidP="002A78F6">
      <w:pPr>
        <w:autoSpaceDE w:val="0"/>
        <w:autoSpaceDN w:val="0"/>
        <w:adjustRightInd w:val="0"/>
        <w:spacing w:after="0" w:line="240" w:lineRule="auto"/>
        <w:ind w:left="851" w:right="-46" w:hanging="851"/>
        <w:jc w:val="both"/>
        <w:rPr>
          <w:rFonts w:eastAsia="Times New Roman"/>
          <w:sz w:val="28"/>
          <w:szCs w:val="28"/>
          <w:lang w:val="en-US" w:eastAsia="en-IE"/>
        </w:rPr>
      </w:pPr>
    </w:p>
    <w:p w14:paraId="1B87A302" w14:textId="77777777" w:rsidR="002A78F6" w:rsidRDefault="00FE46D9" w:rsidP="002A78F6">
      <w:pPr>
        <w:autoSpaceDE w:val="0"/>
        <w:autoSpaceDN w:val="0"/>
        <w:adjustRightInd w:val="0"/>
        <w:spacing w:after="0" w:line="240" w:lineRule="auto"/>
        <w:ind w:left="851" w:right="-46" w:hanging="851"/>
        <w:jc w:val="both"/>
        <w:rPr>
          <w:sz w:val="28"/>
          <w:szCs w:val="28"/>
        </w:rPr>
      </w:pPr>
      <w:r w:rsidRPr="00007E02">
        <w:rPr>
          <w:sz w:val="28"/>
          <w:szCs w:val="28"/>
        </w:rPr>
        <w:t>“</w:t>
      </w:r>
      <w:r w:rsidRPr="00007E02">
        <w:rPr>
          <w:b/>
          <w:sz w:val="28"/>
          <w:szCs w:val="28"/>
        </w:rPr>
        <w:t>housing assistance</w:t>
      </w:r>
      <w:r w:rsidRPr="00007E02">
        <w:rPr>
          <w:sz w:val="28"/>
          <w:szCs w:val="28"/>
        </w:rPr>
        <w:t>” means being in receipt of a rent supplement or any payment under the Social Welfare Acts</w:t>
      </w:r>
    </w:p>
    <w:p w14:paraId="3D854597" w14:textId="77777777" w:rsidR="00FE46D9" w:rsidRPr="00AB084E" w:rsidRDefault="00FE46D9" w:rsidP="002A78F6">
      <w:pPr>
        <w:autoSpaceDE w:val="0"/>
        <w:autoSpaceDN w:val="0"/>
        <w:adjustRightInd w:val="0"/>
        <w:spacing w:after="0" w:line="240" w:lineRule="auto"/>
        <w:ind w:left="851" w:right="-46" w:hanging="851"/>
        <w:jc w:val="both"/>
        <w:rPr>
          <w:rFonts w:eastAsia="Times New Roman"/>
          <w:sz w:val="28"/>
          <w:szCs w:val="28"/>
          <w:lang w:val="en-US" w:eastAsia="en-IE"/>
        </w:rPr>
      </w:pPr>
    </w:p>
    <w:p w14:paraId="3CCB7EBB"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bCs/>
          <w:sz w:val="28"/>
          <w:szCs w:val="28"/>
          <w:lang w:val="en-US" w:eastAsia="en-IE"/>
        </w:rPr>
      </w:pPr>
      <w:r w:rsidRPr="00AB084E">
        <w:rPr>
          <w:rFonts w:eastAsia="Times New Roman"/>
          <w:b/>
          <w:bCs/>
          <w:sz w:val="28"/>
          <w:szCs w:val="28"/>
          <w:lang w:val="en-US" w:eastAsia="en-IE"/>
        </w:rPr>
        <w:t xml:space="preserve">“indirect discrimination” </w:t>
      </w:r>
      <w:r w:rsidRPr="00AB084E">
        <w:rPr>
          <w:rFonts w:eastAsia="Times New Roman"/>
          <w:bCs/>
          <w:sz w:val="28"/>
          <w:szCs w:val="28"/>
          <w:lang w:val="en-US" w:eastAsia="en-IE"/>
        </w:rPr>
        <w:t>may</w:t>
      </w:r>
      <w:r w:rsidRPr="00AB084E">
        <w:rPr>
          <w:rFonts w:eastAsia="Times New Roman"/>
          <w:b/>
          <w:bCs/>
          <w:sz w:val="28"/>
          <w:szCs w:val="28"/>
          <w:lang w:val="en-US" w:eastAsia="en-IE"/>
        </w:rPr>
        <w:t xml:space="preserve"> </w:t>
      </w:r>
      <w:r w:rsidRPr="00AB084E">
        <w:rPr>
          <w:rFonts w:eastAsia="Times New Roman"/>
          <w:bCs/>
          <w:sz w:val="28"/>
          <w:szCs w:val="28"/>
          <w:lang w:val="en-US" w:eastAsia="en-IE"/>
        </w:rPr>
        <w:t>take place where</w:t>
      </w:r>
      <w:r w:rsidRPr="00AB084E">
        <w:rPr>
          <w:rFonts w:eastAsia="Times New Roman"/>
          <w:b/>
          <w:bCs/>
          <w:sz w:val="28"/>
          <w:szCs w:val="28"/>
          <w:lang w:val="en-US" w:eastAsia="en-IE"/>
        </w:rPr>
        <w:t xml:space="preserve"> “</w:t>
      </w:r>
      <w:r w:rsidRPr="00AB084E">
        <w:rPr>
          <w:rFonts w:eastAsia="Times New Roman"/>
          <w:bCs/>
          <w:i/>
          <w:sz w:val="28"/>
          <w:szCs w:val="28"/>
          <w:lang w:val="en-US" w:eastAsia="en-IE"/>
        </w:rPr>
        <w:t>an apparently neutral provision puts a person, [as a member of a group covered by a particular protected ground], at a particular disadvantage c</w:t>
      </w:r>
      <w:r w:rsidR="003142FE">
        <w:rPr>
          <w:rFonts w:eastAsia="Times New Roman"/>
          <w:bCs/>
          <w:i/>
          <w:sz w:val="28"/>
          <w:szCs w:val="28"/>
          <w:lang w:val="en-US" w:eastAsia="en-IE"/>
        </w:rPr>
        <w:t xml:space="preserve">ompared with other </w:t>
      </w:r>
      <w:r w:rsidRPr="00AB084E">
        <w:rPr>
          <w:rFonts w:eastAsia="Times New Roman"/>
          <w:bCs/>
          <w:i/>
          <w:sz w:val="28"/>
          <w:szCs w:val="28"/>
          <w:lang w:val="en-US" w:eastAsia="en-IE"/>
        </w:rPr>
        <w:t>persons</w:t>
      </w:r>
      <w:r w:rsidRPr="00AB084E">
        <w:rPr>
          <w:rFonts w:eastAsia="Times New Roman"/>
          <w:bCs/>
          <w:sz w:val="28"/>
          <w:szCs w:val="28"/>
          <w:lang w:val="en-US" w:eastAsia="en-IE"/>
        </w:rPr>
        <w:t>” who are not a member of that group. (Fo</w:t>
      </w:r>
      <w:r w:rsidR="003142FE">
        <w:rPr>
          <w:rFonts w:eastAsia="Times New Roman"/>
          <w:bCs/>
          <w:sz w:val="28"/>
          <w:szCs w:val="28"/>
          <w:lang w:val="en-US" w:eastAsia="en-IE"/>
        </w:rPr>
        <w:t>r example, a height requirement</w:t>
      </w:r>
      <w:r w:rsidRPr="00AB084E">
        <w:rPr>
          <w:rFonts w:eastAsia="Times New Roman"/>
          <w:bCs/>
          <w:sz w:val="28"/>
          <w:szCs w:val="28"/>
          <w:lang w:val="en-US" w:eastAsia="en-IE"/>
        </w:rPr>
        <w:t xml:space="preserve">) The rule is apparently neutral: it does not discriminate directly on any of the protected grounds, since it applies irrespective of gender, nationality, age, etc. However, women could argue that the rule, which is apparently neutral as regards gender, </w:t>
      </w:r>
      <w:proofErr w:type="gramStart"/>
      <w:r w:rsidRPr="00AB084E">
        <w:rPr>
          <w:rFonts w:eastAsia="Times New Roman"/>
          <w:bCs/>
          <w:sz w:val="28"/>
          <w:szCs w:val="28"/>
          <w:lang w:val="en-US" w:eastAsia="en-IE"/>
        </w:rPr>
        <w:t>actually disadvantages</w:t>
      </w:r>
      <w:proofErr w:type="gramEnd"/>
      <w:r w:rsidRPr="00AB084E">
        <w:rPr>
          <w:rFonts w:eastAsia="Times New Roman"/>
          <w:bCs/>
          <w:sz w:val="28"/>
          <w:szCs w:val="28"/>
          <w:lang w:val="en-US" w:eastAsia="en-IE"/>
        </w:rPr>
        <w:t xml:space="preserve"> women far more than men and hence discriminates indirectly against women. </w:t>
      </w:r>
    </w:p>
    <w:p w14:paraId="65C9B3B5"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b/>
          <w:bCs/>
          <w:sz w:val="28"/>
          <w:szCs w:val="28"/>
          <w:lang w:val="en-US" w:eastAsia="en-IE"/>
        </w:rPr>
      </w:pPr>
      <w:r w:rsidRPr="00AB084E">
        <w:rPr>
          <w:rFonts w:eastAsia="Times New Roman"/>
          <w:b/>
          <w:bCs/>
          <w:sz w:val="28"/>
          <w:szCs w:val="28"/>
          <w:lang w:val="en-US" w:eastAsia="en-IE"/>
        </w:rPr>
        <w:tab/>
      </w:r>
    </w:p>
    <w:p w14:paraId="0600168D" w14:textId="77777777" w:rsidR="002A78F6" w:rsidRPr="00AB084E" w:rsidRDefault="002A78F6" w:rsidP="002A78F6">
      <w:pPr>
        <w:autoSpaceDE w:val="0"/>
        <w:autoSpaceDN w:val="0"/>
        <w:adjustRightInd w:val="0"/>
        <w:spacing w:after="0" w:line="240" w:lineRule="auto"/>
        <w:ind w:left="851" w:right="-46"/>
        <w:jc w:val="both"/>
        <w:rPr>
          <w:rFonts w:eastAsia="Times New Roman"/>
          <w:sz w:val="28"/>
          <w:szCs w:val="28"/>
          <w:lang w:val="en-US" w:eastAsia="en-IE"/>
        </w:rPr>
      </w:pPr>
      <w:r w:rsidRPr="00AB084E">
        <w:rPr>
          <w:rFonts w:eastAsia="Times New Roman"/>
          <w:bCs/>
          <w:sz w:val="28"/>
          <w:szCs w:val="28"/>
          <w:lang w:val="en-US" w:eastAsia="en-IE"/>
        </w:rPr>
        <w:t>Indirect discrimination is subject to a further test: it may still be lawful if it is “</w:t>
      </w:r>
      <w:r w:rsidRPr="00AB084E">
        <w:rPr>
          <w:rFonts w:eastAsia="Times New Roman"/>
          <w:bCs/>
          <w:i/>
          <w:sz w:val="28"/>
          <w:szCs w:val="28"/>
          <w:lang w:val="en-US" w:eastAsia="en-IE"/>
        </w:rPr>
        <w:t>objectively justified by a legitimate aim and the means of achieving that aim are appropriate and necessary</w:t>
      </w:r>
      <w:r w:rsidRPr="00AB084E">
        <w:rPr>
          <w:rFonts w:eastAsia="Times New Roman"/>
          <w:bCs/>
          <w:sz w:val="28"/>
          <w:szCs w:val="28"/>
          <w:lang w:val="en-US" w:eastAsia="en-IE"/>
        </w:rPr>
        <w:t xml:space="preserve">.”   </w:t>
      </w:r>
    </w:p>
    <w:p w14:paraId="4C6DD2FF"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p>
    <w:p w14:paraId="2C446E2F"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b/>
          <w:bCs/>
          <w:sz w:val="28"/>
          <w:szCs w:val="28"/>
          <w:lang w:val="en-US" w:eastAsia="en-IE"/>
        </w:rPr>
        <w:t xml:space="preserve">“civil status” </w:t>
      </w:r>
      <w:r w:rsidRPr="00AB084E">
        <w:rPr>
          <w:rFonts w:eastAsia="Times New Roman"/>
          <w:sz w:val="28"/>
          <w:szCs w:val="28"/>
          <w:lang w:val="en-US" w:eastAsia="en-IE"/>
        </w:rPr>
        <w:t>means “</w:t>
      </w:r>
      <w:r w:rsidRPr="00AB084E">
        <w:rPr>
          <w:rFonts w:eastAsia="Times New Roman"/>
          <w:i/>
          <w:sz w:val="28"/>
          <w:szCs w:val="28"/>
          <w:lang w:val="en-US" w:eastAsia="en-IE"/>
        </w:rPr>
        <w:t>being single, married, separated, divorced, widowed or in a civil partnership</w:t>
      </w:r>
      <w:r w:rsidRPr="00AB084E">
        <w:rPr>
          <w:rFonts w:eastAsia="Times New Roman"/>
          <w:sz w:val="28"/>
          <w:szCs w:val="28"/>
          <w:lang w:val="en-US" w:eastAsia="en-IE"/>
        </w:rPr>
        <w:t>”;</w:t>
      </w:r>
    </w:p>
    <w:p w14:paraId="5843C9FA"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p>
    <w:p w14:paraId="3BA871E8"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b/>
          <w:bCs/>
          <w:sz w:val="28"/>
          <w:szCs w:val="28"/>
          <w:lang w:val="en-US" w:eastAsia="en-IE"/>
        </w:rPr>
        <w:t xml:space="preserve">“reasonable accommodation”: </w:t>
      </w:r>
      <w:r w:rsidRPr="00AB084E">
        <w:rPr>
          <w:rFonts w:eastAsia="Times New Roman"/>
          <w:sz w:val="28"/>
          <w:szCs w:val="28"/>
          <w:lang w:val="en-US" w:eastAsia="en-IE"/>
        </w:rPr>
        <w:t>The Acts define discrimination as including “</w:t>
      </w:r>
      <w:r w:rsidRPr="00AB084E">
        <w:rPr>
          <w:rFonts w:eastAsia="Times New Roman"/>
          <w:i/>
          <w:sz w:val="28"/>
          <w:szCs w:val="28"/>
          <w:lang w:val="en-US" w:eastAsia="en-IE"/>
        </w:rPr>
        <w:t>a refusal or failure by the [respondent] to do all that is reasonable to accommodate the needs of a person with a disability by providing [or allowing] special treatment or facilities, if without such special treatment or facilities it would be impossible or unduly difficult for the person to avail himself or herself of the service</w:t>
      </w:r>
      <w:r w:rsidRPr="00AB084E">
        <w:rPr>
          <w:rFonts w:eastAsia="Times New Roman"/>
          <w:sz w:val="28"/>
          <w:szCs w:val="28"/>
          <w:lang w:val="en-US" w:eastAsia="en-IE"/>
        </w:rPr>
        <w:t xml:space="preserve">”. However, this is not </w:t>
      </w:r>
      <w:r w:rsidRPr="00AB084E">
        <w:rPr>
          <w:rFonts w:eastAsia="Times New Roman"/>
          <w:sz w:val="28"/>
          <w:szCs w:val="28"/>
          <w:lang w:val="en-US" w:eastAsia="en-IE"/>
        </w:rPr>
        <w:lastRenderedPageBreak/>
        <w:t>unlawful if providing the special treatment or facilities “</w:t>
      </w:r>
      <w:r w:rsidRPr="00AB084E">
        <w:rPr>
          <w:rFonts w:eastAsia="Times New Roman"/>
          <w:i/>
          <w:sz w:val="28"/>
          <w:szCs w:val="28"/>
          <w:lang w:val="en-US" w:eastAsia="en-IE"/>
        </w:rPr>
        <w:t>would give rise to a cost, other than a nominal cost, to the provider of the service in question.</w:t>
      </w:r>
      <w:r w:rsidRPr="00AB084E">
        <w:rPr>
          <w:rFonts w:eastAsia="Times New Roman"/>
          <w:sz w:val="28"/>
          <w:szCs w:val="28"/>
          <w:lang w:val="en-US" w:eastAsia="en-IE"/>
        </w:rPr>
        <w:t xml:space="preserve">”  </w:t>
      </w:r>
    </w:p>
    <w:p w14:paraId="4826B54F"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p>
    <w:p w14:paraId="10068459"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b/>
          <w:bCs/>
          <w:sz w:val="28"/>
          <w:szCs w:val="28"/>
          <w:lang w:val="en-US" w:eastAsia="en-IE"/>
        </w:rPr>
        <w:t>“religious belief”</w:t>
      </w:r>
      <w:r w:rsidRPr="00AB084E">
        <w:rPr>
          <w:rFonts w:eastAsia="Times New Roman"/>
          <w:sz w:val="28"/>
          <w:szCs w:val="28"/>
          <w:lang w:val="en-US" w:eastAsia="en-IE"/>
        </w:rPr>
        <w:t xml:space="preserve"> includes “</w:t>
      </w:r>
      <w:r w:rsidRPr="00AB084E">
        <w:rPr>
          <w:rFonts w:eastAsia="Times New Roman"/>
          <w:i/>
          <w:sz w:val="28"/>
          <w:szCs w:val="28"/>
          <w:lang w:val="en-US" w:eastAsia="en-IE"/>
        </w:rPr>
        <w:t>religious background or outlook</w:t>
      </w:r>
      <w:r w:rsidRPr="00AB084E">
        <w:rPr>
          <w:rFonts w:eastAsia="Times New Roman"/>
          <w:sz w:val="28"/>
          <w:szCs w:val="28"/>
          <w:lang w:val="en-US" w:eastAsia="en-IE"/>
        </w:rPr>
        <w:t>”;</w:t>
      </w:r>
    </w:p>
    <w:p w14:paraId="65100C58"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p>
    <w:p w14:paraId="33B666C8"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b/>
          <w:bCs/>
          <w:sz w:val="28"/>
          <w:szCs w:val="28"/>
          <w:lang w:val="en-US" w:eastAsia="en-IE"/>
        </w:rPr>
        <w:t xml:space="preserve">“sexual harassment” </w:t>
      </w:r>
      <w:r w:rsidRPr="00AB084E">
        <w:rPr>
          <w:rFonts w:eastAsia="Times New Roman"/>
          <w:sz w:val="28"/>
          <w:szCs w:val="28"/>
          <w:lang w:val="en-US" w:eastAsia="en-IE"/>
        </w:rPr>
        <w:t>means “</w:t>
      </w:r>
      <w:r w:rsidRPr="00AB084E">
        <w:rPr>
          <w:rFonts w:eastAsia="Times New Roman"/>
          <w:i/>
          <w:sz w:val="28"/>
          <w:szCs w:val="28"/>
          <w:lang w:val="en-US" w:eastAsia="en-IE"/>
        </w:rPr>
        <w:t>any form of unwanted verbal, non-verbal or physical conduct</w:t>
      </w:r>
      <w:r w:rsidRPr="00AB084E">
        <w:rPr>
          <w:rFonts w:eastAsia="Times New Roman"/>
          <w:i/>
          <w:sz w:val="28"/>
          <w:szCs w:val="28"/>
          <w:vertAlign w:val="superscript"/>
          <w:lang w:val="en-US" w:eastAsia="en-IE"/>
        </w:rPr>
        <w:footnoteReference w:id="3"/>
      </w:r>
      <w:r w:rsidRPr="00AB084E">
        <w:rPr>
          <w:rFonts w:eastAsia="Times New Roman"/>
          <w:i/>
          <w:sz w:val="28"/>
          <w:szCs w:val="28"/>
          <w:lang w:val="en-US" w:eastAsia="en-IE"/>
        </w:rPr>
        <w:t xml:space="preserve">  of a sexual nature …[which] has the purpose or effect of violating a person’s dignity and creating an intimidating, hostile, degrading, humiliating or offensive environment for the person</w:t>
      </w:r>
      <w:r w:rsidRPr="00AB084E">
        <w:rPr>
          <w:rFonts w:eastAsia="Times New Roman"/>
          <w:sz w:val="28"/>
          <w:szCs w:val="28"/>
          <w:lang w:val="en-US" w:eastAsia="en-IE"/>
        </w:rPr>
        <w:t xml:space="preserve">”, </w:t>
      </w:r>
    </w:p>
    <w:p w14:paraId="7791E630"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p>
    <w:p w14:paraId="3338AFFB"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i/>
          <w:sz w:val="28"/>
          <w:szCs w:val="28"/>
          <w:lang w:val="en-US" w:eastAsia="en-IE"/>
        </w:rPr>
      </w:pPr>
      <w:r w:rsidRPr="00AB084E">
        <w:rPr>
          <w:rFonts w:eastAsia="Times New Roman"/>
          <w:b/>
          <w:bCs/>
          <w:sz w:val="28"/>
          <w:szCs w:val="28"/>
          <w:lang w:val="en-US" w:eastAsia="en-IE"/>
        </w:rPr>
        <w:t>“service”</w:t>
      </w:r>
      <w:r w:rsidRPr="00AB084E">
        <w:rPr>
          <w:rFonts w:eastAsia="Times New Roman"/>
          <w:sz w:val="28"/>
          <w:szCs w:val="28"/>
          <w:lang w:val="en-US" w:eastAsia="en-IE"/>
        </w:rPr>
        <w:t xml:space="preserve"> means “</w:t>
      </w:r>
      <w:r w:rsidRPr="00AB084E">
        <w:rPr>
          <w:rFonts w:eastAsia="Times New Roman"/>
          <w:i/>
          <w:sz w:val="28"/>
          <w:szCs w:val="28"/>
          <w:lang w:val="en-US" w:eastAsia="en-IE"/>
        </w:rPr>
        <w:t>a service or facility of any nature which is available to the public generally or a section of the public, and, without prejudice to the generality of the foregoing, includes—</w:t>
      </w:r>
    </w:p>
    <w:p w14:paraId="20C4036E" w14:textId="77777777" w:rsidR="002A78F6" w:rsidRPr="00AB084E" w:rsidRDefault="002A78F6" w:rsidP="002A78F6">
      <w:pPr>
        <w:autoSpaceDE w:val="0"/>
        <w:autoSpaceDN w:val="0"/>
        <w:adjustRightInd w:val="0"/>
        <w:spacing w:after="0" w:line="240" w:lineRule="auto"/>
        <w:ind w:left="1701" w:right="-46" w:hanging="851"/>
        <w:jc w:val="both"/>
        <w:rPr>
          <w:rFonts w:eastAsia="Times New Roman"/>
          <w:i/>
          <w:sz w:val="28"/>
          <w:szCs w:val="28"/>
          <w:lang w:val="en-US" w:eastAsia="en-IE"/>
        </w:rPr>
      </w:pPr>
      <w:r w:rsidRPr="00AB084E">
        <w:rPr>
          <w:rFonts w:eastAsia="Times New Roman"/>
          <w:i/>
          <w:sz w:val="28"/>
          <w:szCs w:val="28"/>
          <w:lang w:val="en-US" w:eastAsia="en-IE"/>
        </w:rPr>
        <w:t>(a) access to and the use of any place,</w:t>
      </w:r>
    </w:p>
    <w:p w14:paraId="1AC4653C" w14:textId="77777777" w:rsidR="002A78F6" w:rsidRPr="00AB084E" w:rsidRDefault="002A78F6" w:rsidP="002A78F6">
      <w:pPr>
        <w:autoSpaceDE w:val="0"/>
        <w:autoSpaceDN w:val="0"/>
        <w:adjustRightInd w:val="0"/>
        <w:spacing w:after="0" w:line="240" w:lineRule="auto"/>
        <w:ind w:left="1701" w:right="-46" w:hanging="851"/>
        <w:jc w:val="both"/>
        <w:rPr>
          <w:rFonts w:eastAsia="Times New Roman"/>
          <w:i/>
          <w:sz w:val="28"/>
          <w:szCs w:val="28"/>
          <w:lang w:val="en-US" w:eastAsia="en-IE"/>
        </w:rPr>
      </w:pPr>
      <w:r w:rsidRPr="00AB084E">
        <w:rPr>
          <w:rFonts w:eastAsia="Times New Roman"/>
          <w:i/>
          <w:sz w:val="28"/>
          <w:szCs w:val="28"/>
          <w:lang w:val="en-US" w:eastAsia="en-IE"/>
        </w:rPr>
        <w:t>(b) facilities for—</w:t>
      </w:r>
    </w:p>
    <w:p w14:paraId="7B6C7334" w14:textId="77777777" w:rsidR="002A78F6" w:rsidRPr="00AB084E" w:rsidRDefault="002A78F6" w:rsidP="002A78F6">
      <w:pPr>
        <w:autoSpaceDE w:val="0"/>
        <w:autoSpaceDN w:val="0"/>
        <w:adjustRightInd w:val="0"/>
        <w:spacing w:after="0" w:line="240" w:lineRule="auto"/>
        <w:ind w:left="2552" w:right="-46" w:hanging="851"/>
        <w:jc w:val="both"/>
        <w:rPr>
          <w:rFonts w:eastAsia="Times New Roman"/>
          <w:i/>
          <w:sz w:val="28"/>
          <w:szCs w:val="28"/>
          <w:lang w:val="en-US" w:eastAsia="en-IE"/>
        </w:rPr>
      </w:pPr>
      <w:r w:rsidRPr="00AB084E">
        <w:rPr>
          <w:rFonts w:eastAsia="Times New Roman"/>
          <w:i/>
          <w:sz w:val="28"/>
          <w:szCs w:val="28"/>
          <w:lang w:val="en-US" w:eastAsia="en-IE"/>
        </w:rPr>
        <w:t>(i) banking, insurance, grants, loans, credit or financing</w:t>
      </w:r>
    </w:p>
    <w:p w14:paraId="0A8C8BE1" w14:textId="77777777" w:rsidR="002A78F6" w:rsidRPr="00AB084E" w:rsidRDefault="002A78F6" w:rsidP="002A78F6">
      <w:pPr>
        <w:autoSpaceDE w:val="0"/>
        <w:autoSpaceDN w:val="0"/>
        <w:adjustRightInd w:val="0"/>
        <w:spacing w:after="0" w:line="240" w:lineRule="auto"/>
        <w:ind w:left="2552" w:right="-46" w:hanging="851"/>
        <w:jc w:val="both"/>
        <w:rPr>
          <w:rFonts w:eastAsia="Times New Roman"/>
          <w:i/>
          <w:sz w:val="28"/>
          <w:szCs w:val="28"/>
          <w:lang w:val="en-US" w:eastAsia="en-IE"/>
        </w:rPr>
      </w:pPr>
      <w:r w:rsidRPr="00AB084E">
        <w:rPr>
          <w:rFonts w:eastAsia="Times New Roman"/>
          <w:i/>
          <w:sz w:val="28"/>
          <w:szCs w:val="28"/>
          <w:lang w:val="en-US" w:eastAsia="en-IE"/>
        </w:rPr>
        <w:t xml:space="preserve">(ii) entertainment, recreation or refreshment, </w:t>
      </w:r>
    </w:p>
    <w:p w14:paraId="4CDEDF20" w14:textId="77777777" w:rsidR="002A78F6" w:rsidRPr="00AB084E" w:rsidRDefault="002A78F6" w:rsidP="002A78F6">
      <w:pPr>
        <w:autoSpaceDE w:val="0"/>
        <w:autoSpaceDN w:val="0"/>
        <w:adjustRightInd w:val="0"/>
        <w:spacing w:after="0" w:line="240" w:lineRule="auto"/>
        <w:ind w:left="2552" w:right="-46" w:hanging="851"/>
        <w:jc w:val="both"/>
        <w:rPr>
          <w:rFonts w:eastAsia="Times New Roman"/>
          <w:i/>
          <w:sz w:val="28"/>
          <w:szCs w:val="28"/>
          <w:lang w:val="en-US" w:eastAsia="en-IE"/>
        </w:rPr>
      </w:pPr>
      <w:r w:rsidRPr="00AB084E">
        <w:rPr>
          <w:rFonts w:eastAsia="Times New Roman"/>
          <w:i/>
          <w:sz w:val="28"/>
          <w:szCs w:val="28"/>
          <w:lang w:val="en-US" w:eastAsia="en-IE"/>
        </w:rPr>
        <w:t xml:space="preserve">(iii) cultural activities, or </w:t>
      </w:r>
    </w:p>
    <w:p w14:paraId="1D22A4CC" w14:textId="77777777" w:rsidR="002A78F6" w:rsidRPr="00AB084E" w:rsidRDefault="002A78F6" w:rsidP="002A78F6">
      <w:pPr>
        <w:autoSpaceDE w:val="0"/>
        <w:autoSpaceDN w:val="0"/>
        <w:adjustRightInd w:val="0"/>
        <w:spacing w:after="0" w:line="240" w:lineRule="auto"/>
        <w:ind w:left="2552" w:right="-46" w:hanging="851"/>
        <w:jc w:val="both"/>
        <w:rPr>
          <w:rFonts w:eastAsia="Times New Roman"/>
          <w:i/>
          <w:sz w:val="28"/>
          <w:szCs w:val="28"/>
          <w:lang w:val="en-US" w:eastAsia="en-IE"/>
        </w:rPr>
      </w:pPr>
      <w:r w:rsidRPr="00AB084E">
        <w:rPr>
          <w:rFonts w:eastAsia="Times New Roman"/>
          <w:i/>
          <w:sz w:val="28"/>
          <w:szCs w:val="28"/>
          <w:lang w:val="en-US" w:eastAsia="en-IE"/>
        </w:rPr>
        <w:t>(iv) transport or travel</w:t>
      </w:r>
    </w:p>
    <w:p w14:paraId="5518D53D" w14:textId="77777777" w:rsidR="002A78F6" w:rsidRPr="00AB084E" w:rsidRDefault="002A78F6" w:rsidP="002A78F6">
      <w:pPr>
        <w:autoSpaceDE w:val="0"/>
        <w:autoSpaceDN w:val="0"/>
        <w:adjustRightInd w:val="0"/>
        <w:spacing w:after="0" w:line="240" w:lineRule="auto"/>
        <w:ind w:left="1701" w:right="-46" w:hanging="851"/>
        <w:jc w:val="both"/>
        <w:rPr>
          <w:rFonts w:eastAsia="Times New Roman"/>
          <w:i/>
          <w:sz w:val="28"/>
          <w:szCs w:val="28"/>
          <w:lang w:val="en-US" w:eastAsia="en-IE"/>
        </w:rPr>
      </w:pPr>
      <w:r w:rsidRPr="00AB084E">
        <w:rPr>
          <w:rFonts w:eastAsia="Times New Roman"/>
          <w:i/>
          <w:sz w:val="28"/>
          <w:szCs w:val="28"/>
          <w:lang w:val="en-US" w:eastAsia="en-IE"/>
        </w:rPr>
        <w:t>(c) a service or facility provided by a club (</w:t>
      </w:r>
      <w:proofErr w:type="gramStart"/>
      <w:r w:rsidRPr="00AB084E">
        <w:rPr>
          <w:rFonts w:eastAsia="Times New Roman"/>
          <w:i/>
          <w:sz w:val="28"/>
          <w:szCs w:val="28"/>
          <w:lang w:val="en-US" w:eastAsia="en-IE"/>
        </w:rPr>
        <w:t>whether or not</w:t>
      </w:r>
      <w:proofErr w:type="gramEnd"/>
      <w:r w:rsidRPr="00AB084E">
        <w:rPr>
          <w:rFonts w:eastAsia="Times New Roman"/>
          <w:i/>
          <w:sz w:val="28"/>
          <w:szCs w:val="28"/>
          <w:lang w:val="en-US" w:eastAsia="en-IE"/>
        </w:rPr>
        <w:t xml:space="preserve"> it is a club holding a certificate of registration under the Registration of Clubs Acts, 1904 to 1999) which is available to the public generally or a section of the public, whether on payment or without payment, and </w:t>
      </w:r>
    </w:p>
    <w:p w14:paraId="34B968AA" w14:textId="77777777" w:rsidR="002A78F6" w:rsidRPr="00AB084E" w:rsidRDefault="002A78F6" w:rsidP="002A78F6">
      <w:pPr>
        <w:autoSpaceDE w:val="0"/>
        <w:autoSpaceDN w:val="0"/>
        <w:adjustRightInd w:val="0"/>
        <w:spacing w:after="0" w:line="240" w:lineRule="auto"/>
        <w:ind w:left="1701" w:right="-46" w:hanging="851"/>
        <w:jc w:val="both"/>
        <w:rPr>
          <w:rFonts w:eastAsia="Times New Roman"/>
          <w:i/>
          <w:sz w:val="28"/>
          <w:szCs w:val="28"/>
          <w:lang w:val="en-US" w:eastAsia="en-IE"/>
        </w:rPr>
      </w:pPr>
      <w:r w:rsidRPr="00AB084E">
        <w:rPr>
          <w:rFonts w:eastAsia="Times New Roman"/>
          <w:i/>
          <w:sz w:val="28"/>
          <w:szCs w:val="28"/>
          <w:lang w:val="en-US" w:eastAsia="en-IE"/>
        </w:rPr>
        <w:t>(d)  a professional or trade service,</w:t>
      </w:r>
    </w:p>
    <w:p w14:paraId="47F123FD" w14:textId="77777777" w:rsidR="002A78F6" w:rsidRPr="00AB084E" w:rsidRDefault="002A78F6" w:rsidP="002A78F6">
      <w:pPr>
        <w:autoSpaceDE w:val="0"/>
        <w:autoSpaceDN w:val="0"/>
        <w:adjustRightInd w:val="0"/>
        <w:spacing w:after="0" w:line="240" w:lineRule="auto"/>
        <w:ind w:left="851" w:right="-46"/>
        <w:jc w:val="both"/>
        <w:rPr>
          <w:rFonts w:eastAsia="Times New Roman"/>
          <w:sz w:val="28"/>
          <w:szCs w:val="28"/>
          <w:lang w:val="en-US" w:eastAsia="en-IE"/>
        </w:rPr>
      </w:pPr>
      <w:r w:rsidRPr="00AB084E">
        <w:rPr>
          <w:rFonts w:eastAsia="Times New Roman"/>
          <w:i/>
          <w:sz w:val="28"/>
          <w:szCs w:val="28"/>
          <w:lang w:val="en-US" w:eastAsia="en-IE"/>
        </w:rPr>
        <w:t>but does not include pension rights within the meaning of the Employment Equality Acts, or a service or facility in relation to which that Act applies</w:t>
      </w:r>
      <w:r w:rsidRPr="00AB084E">
        <w:rPr>
          <w:rFonts w:eastAsia="Times New Roman"/>
          <w:sz w:val="28"/>
          <w:szCs w:val="28"/>
          <w:lang w:val="en-US" w:eastAsia="en-IE"/>
        </w:rPr>
        <w:t>”</w:t>
      </w:r>
      <w:r w:rsidRPr="00AB084E">
        <w:rPr>
          <w:rFonts w:eastAsia="Times New Roman"/>
          <w:sz w:val="28"/>
          <w:szCs w:val="28"/>
          <w:lang w:val="en-US" w:eastAsia="en-IE"/>
        </w:rPr>
        <w:tab/>
      </w:r>
    </w:p>
    <w:p w14:paraId="08FE7FC6"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p>
    <w:p w14:paraId="267880C2"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b/>
          <w:bCs/>
          <w:sz w:val="28"/>
          <w:szCs w:val="28"/>
          <w:lang w:val="en-US" w:eastAsia="en-IE"/>
        </w:rPr>
        <w:t>"sexual orientation"</w:t>
      </w:r>
      <w:r w:rsidRPr="00AB084E">
        <w:rPr>
          <w:rFonts w:eastAsia="Times New Roman"/>
          <w:sz w:val="28"/>
          <w:szCs w:val="28"/>
          <w:lang w:val="en-US" w:eastAsia="en-IE"/>
        </w:rPr>
        <w:t xml:space="preserve"> means “</w:t>
      </w:r>
      <w:r w:rsidRPr="00AB084E">
        <w:rPr>
          <w:rFonts w:eastAsia="Times New Roman"/>
          <w:i/>
          <w:sz w:val="28"/>
          <w:szCs w:val="28"/>
          <w:lang w:val="en-US" w:eastAsia="en-IE"/>
        </w:rPr>
        <w:t>heterosexual, homosexual or bisexual orientation</w:t>
      </w:r>
      <w:r w:rsidRPr="00AB084E">
        <w:rPr>
          <w:rFonts w:eastAsia="Times New Roman"/>
          <w:sz w:val="28"/>
          <w:szCs w:val="28"/>
          <w:lang w:val="en-US" w:eastAsia="en-IE"/>
        </w:rPr>
        <w:t>”;</w:t>
      </w:r>
    </w:p>
    <w:p w14:paraId="77F0644C"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b/>
          <w:bCs/>
          <w:sz w:val="28"/>
          <w:szCs w:val="28"/>
          <w:lang w:val="en-US" w:eastAsia="en-IE"/>
        </w:rPr>
      </w:pPr>
    </w:p>
    <w:p w14:paraId="5C449EEF"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b/>
          <w:bCs/>
          <w:sz w:val="28"/>
          <w:szCs w:val="28"/>
          <w:lang w:val="en-US" w:eastAsia="en-IE"/>
        </w:rPr>
        <w:lastRenderedPageBreak/>
        <w:t>“</w:t>
      </w:r>
      <w:proofErr w:type="spellStart"/>
      <w:r w:rsidRPr="00AB084E">
        <w:rPr>
          <w:rFonts w:eastAsia="Times New Roman"/>
          <w:b/>
          <w:bCs/>
          <w:sz w:val="28"/>
          <w:szCs w:val="28"/>
          <w:lang w:val="en-US" w:eastAsia="en-IE"/>
        </w:rPr>
        <w:t>Traveller</w:t>
      </w:r>
      <w:proofErr w:type="spellEnd"/>
      <w:r w:rsidRPr="00AB084E">
        <w:rPr>
          <w:rFonts w:eastAsia="Times New Roman"/>
          <w:b/>
          <w:bCs/>
          <w:sz w:val="28"/>
          <w:szCs w:val="28"/>
          <w:lang w:val="en-US" w:eastAsia="en-IE"/>
        </w:rPr>
        <w:t xml:space="preserve"> community</w:t>
      </w:r>
      <w:r w:rsidRPr="00AB084E">
        <w:rPr>
          <w:rFonts w:eastAsia="Times New Roman"/>
          <w:sz w:val="28"/>
          <w:szCs w:val="28"/>
          <w:lang w:val="en-US" w:eastAsia="en-IE"/>
        </w:rPr>
        <w:t>” means “</w:t>
      </w:r>
      <w:r w:rsidRPr="00AB084E">
        <w:rPr>
          <w:rFonts w:eastAsia="Times New Roman"/>
          <w:i/>
          <w:sz w:val="28"/>
          <w:szCs w:val="28"/>
          <w:lang w:val="en-US" w:eastAsia="en-IE"/>
        </w:rPr>
        <w:t xml:space="preserve">the community of people who are commonly called </w:t>
      </w:r>
      <w:proofErr w:type="spellStart"/>
      <w:r w:rsidRPr="00AB084E">
        <w:rPr>
          <w:rFonts w:eastAsia="Times New Roman"/>
          <w:i/>
          <w:sz w:val="28"/>
          <w:szCs w:val="28"/>
          <w:lang w:val="en-US" w:eastAsia="en-IE"/>
        </w:rPr>
        <w:t>Travellers</w:t>
      </w:r>
      <w:proofErr w:type="spellEnd"/>
      <w:r w:rsidRPr="00AB084E">
        <w:rPr>
          <w:rFonts w:eastAsia="Times New Roman"/>
          <w:i/>
          <w:sz w:val="28"/>
          <w:szCs w:val="28"/>
          <w:lang w:val="en-US" w:eastAsia="en-IE"/>
        </w:rPr>
        <w:t xml:space="preserve"> and who are identified (both by themselves and others) as people with a shared history, culture and traditions including, historically, a nomadic way of life on the island of Ireland</w:t>
      </w:r>
      <w:r w:rsidRPr="00AB084E">
        <w:rPr>
          <w:rFonts w:eastAsia="Times New Roman"/>
          <w:sz w:val="28"/>
          <w:szCs w:val="28"/>
          <w:lang w:val="en-US" w:eastAsia="en-IE"/>
        </w:rPr>
        <w:t>”,</w:t>
      </w:r>
    </w:p>
    <w:p w14:paraId="4F92233F" w14:textId="77777777" w:rsidR="002A78F6" w:rsidRPr="00AB084E" w:rsidRDefault="002A78F6" w:rsidP="002A78F6">
      <w:pPr>
        <w:tabs>
          <w:tab w:val="left" w:pos="544"/>
        </w:tabs>
        <w:autoSpaceDE w:val="0"/>
        <w:autoSpaceDN w:val="0"/>
        <w:adjustRightInd w:val="0"/>
        <w:spacing w:after="0" w:line="240" w:lineRule="auto"/>
        <w:ind w:left="851" w:right="-46" w:hanging="851"/>
        <w:jc w:val="both"/>
        <w:rPr>
          <w:rFonts w:eastAsia="Times New Roman"/>
          <w:sz w:val="28"/>
          <w:szCs w:val="28"/>
          <w:lang w:val="en-US" w:eastAsia="en-IE"/>
        </w:rPr>
      </w:pPr>
    </w:p>
    <w:p w14:paraId="345EFB5C" w14:textId="77777777" w:rsidR="002A78F6" w:rsidRPr="00AB084E" w:rsidRDefault="002A78F6" w:rsidP="002A78F6">
      <w:pPr>
        <w:tabs>
          <w:tab w:val="left" w:pos="544"/>
        </w:tabs>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b/>
          <w:bCs/>
          <w:sz w:val="28"/>
          <w:szCs w:val="28"/>
          <w:lang w:val="en-US" w:eastAsia="en-IE"/>
        </w:rPr>
        <w:t>“</w:t>
      </w:r>
      <w:proofErr w:type="spellStart"/>
      <w:r w:rsidRPr="00AB084E">
        <w:rPr>
          <w:rFonts w:eastAsia="Times New Roman"/>
          <w:b/>
          <w:bCs/>
          <w:sz w:val="28"/>
          <w:szCs w:val="28"/>
          <w:lang w:val="en-US" w:eastAsia="en-IE"/>
        </w:rPr>
        <w:t>victimisation</w:t>
      </w:r>
      <w:proofErr w:type="spellEnd"/>
      <w:r w:rsidRPr="00AB084E">
        <w:rPr>
          <w:rFonts w:eastAsia="Times New Roman"/>
          <w:b/>
          <w:bCs/>
          <w:sz w:val="28"/>
          <w:szCs w:val="28"/>
          <w:lang w:val="en-US" w:eastAsia="en-IE"/>
        </w:rPr>
        <w:t>”</w:t>
      </w:r>
      <w:r w:rsidRPr="00AB084E">
        <w:rPr>
          <w:rFonts w:eastAsia="Times New Roman"/>
          <w:sz w:val="28"/>
          <w:szCs w:val="28"/>
          <w:lang w:val="en-US" w:eastAsia="en-IE"/>
        </w:rPr>
        <w:t xml:space="preserve"> means that a person who —</w:t>
      </w:r>
    </w:p>
    <w:p w14:paraId="3ADDB93C" w14:textId="77777777" w:rsidR="002A78F6" w:rsidRPr="00AB084E" w:rsidRDefault="002A78F6" w:rsidP="002A78F6">
      <w:pPr>
        <w:tabs>
          <w:tab w:val="left" w:pos="544"/>
        </w:tabs>
        <w:autoSpaceDE w:val="0"/>
        <w:autoSpaceDN w:val="0"/>
        <w:adjustRightInd w:val="0"/>
        <w:spacing w:after="0" w:line="240" w:lineRule="auto"/>
        <w:ind w:left="851" w:right="-46" w:hanging="851"/>
        <w:jc w:val="both"/>
        <w:rPr>
          <w:rFonts w:eastAsia="Times New Roman"/>
          <w:i/>
          <w:sz w:val="28"/>
          <w:szCs w:val="28"/>
          <w:lang w:val="en-US" w:eastAsia="en-IE"/>
        </w:rPr>
      </w:pPr>
      <w:r w:rsidRPr="00AB084E">
        <w:rPr>
          <w:rFonts w:eastAsia="Times New Roman"/>
          <w:sz w:val="28"/>
          <w:szCs w:val="28"/>
          <w:lang w:val="en-US" w:eastAsia="en-IE"/>
        </w:rPr>
        <w:tab/>
      </w:r>
      <w:r w:rsidRPr="00AB084E">
        <w:rPr>
          <w:rFonts w:eastAsia="Times New Roman"/>
          <w:sz w:val="28"/>
          <w:szCs w:val="28"/>
          <w:lang w:val="en-US" w:eastAsia="en-IE"/>
        </w:rPr>
        <w:tab/>
      </w:r>
      <w:r w:rsidRPr="00AB084E">
        <w:rPr>
          <w:rFonts w:eastAsia="Times New Roman"/>
          <w:i/>
          <w:sz w:val="28"/>
          <w:szCs w:val="28"/>
          <w:lang w:val="en-US" w:eastAsia="en-IE"/>
        </w:rPr>
        <w:t>“(i) has in good faith applied for any determination or redress provided for in the Equal Status Acts,</w:t>
      </w:r>
    </w:p>
    <w:p w14:paraId="67181134"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i/>
          <w:sz w:val="28"/>
          <w:szCs w:val="28"/>
          <w:lang w:val="en-US" w:eastAsia="en-IE"/>
        </w:rPr>
      </w:pPr>
      <w:r w:rsidRPr="00AB084E">
        <w:rPr>
          <w:rFonts w:eastAsia="Times New Roman"/>
          <w:i/>
          <w:sz w:val="28"/>
          <w:szCs w:val="28"/>
          <w:lang w:val="en-US" w:eastAsia="en-IE"/>
        </w:rPr>
        <w:tab/>
        <w:t>(ii) has attended as a witness before the IHREC, an Adjudication Officer of the WRC or a court in connection with any inquiry or proceedings under the Acts,</w:t>
      </w:r>
      <w:r w:rsidRPr="00AB084E">
        <w:rPr>
          <w:rFonts w:eastAsia="Times New Roman"/>
          <w:i/>
          <w:sz w:val="28"/>
          <w:szCs w:val="28"/>
          <w:lang w:val="en-US" w:eastAsia="en-IE"/>
        </w:rPr>
        <w:tab/>
      </w:r>
      <w:r w:rsidRPr="00AB084E">
        <w:rPr>
          <w:rFonts w:eastAsia="Times New Roman"/>
          <w:i/>
          <w:sz w:val="28"/>
          <w:szCs w:val="28"/>
          <w:lang w:val="en-US" w:eastAsia="en-IE"/>
        </w:rPr>
        <w:tab/>
      </w:r>
      <w:r w:rsidRPr="00AB084E">
        <w:rPr>
          <w:rFonts w:eastAsia="Times New Roman"/>
          <w:i/>
          <w:sz w:val="28"/>
          <w:szCs w:val="28"/>
          <w:lang w:val="en-US" w:eastAsia="en-IE"/>
        </w:rPr>
        <w:tab/>
      </w:r>
      <w:r w:rsidRPr="00AB084E">
        <w:rPr>
          <w:rFonts w:eastAsia="Times New Roman"/>
          <w:i/>
          <w:sz w:val="28"/>
          <w:szCs w:val="28"/>
          <w:lang w:val="en-US" w:eastAsia="en-IE"/>
        </w:rPr>
        <w:tab/>
      </w:r>
    </w:p>
    <w:p w14:paraId="2158F300"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i/>
          <w:sz w:val="28"/>
          <w:szCs w:val="28"/>
          <w:lang w:val="en-US" w:eastAsia="en-IE"/>
        </w:rPr>
      </w:pPr>
      <w:r w:rsidRPr="00AB084E">
        <w:rPr>
          <w:rFonts w:eastAsia="Times New Roman"/>
          <w:i/>
          <w:sz w:val="28"/>
          <w:szCs w:val="28"/>
          <w:lang w:val="en-US" w:eastAsia="en-IE"/>
        </w:rPr>
        <w:tab/>
        <w:t xml:space="preserve">(iii) given evidence in any criminal or other proceedings under the Acts </w:t>
      </w:r>
    </w:p>
    <w:p w14:paraId="6C6F0B2F"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i/>
          <w:sz w:val="28"/>
          <w:szCs w:val="28"/>
          <w:lang w:val="en-US" w:eastAsia="en-IE"/>
        </w:rPr>
      </w:pPr>
      <w:r w:rsidRPr="00AB084E">
        <w:rPr>
          <w:rFonts w:eastAsia="Times New Roman"/>
          <w:i/>
          <w:sz w:val="28"/>
          <w:szCs w:val="28"/>
          <w:lang w:val="en-US" w:eastAsia="en-IE"/>
        </w:rPr>
        <w:tab/>
        <w:t>(iv) has opposed by lawful means an a</w:t>
      </w:r>
      <w:r w:rsidR="003142FE">
        <w:rPr>
          <w:rFonts w:eastAsia="Times New Roman"/>
          <w:i/>
          <w:sz w:val="28"/>
          <w:szCs w:val="28"/>
          <w:lang w:val="en-US" w:eastAsia="en-IE"/>
        </w:rPr>
        <w:t xml:space="preserve">ct which is unlawful under the </w:t>
      </w:r>
      <w:r w:rsidRPr="00AB084E">
        <w:rPr>
          <w:rFonts w:eastAsia="Times New Roman"/>
          <w:i/>
          <w:sz w:val="28"/>
          <w:szCs w:val="28"/>
          <w:lang w:val="en-US" w:eastAsia="en-IE"/>
        </w:rPr>
        <w:t xml:space="preserve">Acts, or </w:t>
      </w:r>
    </w:p>
    <w:p w14:paraId="7B0CEF26"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r w:rsidRPr="00AB084E">
        <w:rPr>
          <w:rFonts w:eastAsia="Times New Roman"/>
          <w:i/>
          <w:sz w:val="28"/>
          <w:szCs w:val="28"/>
          <w:lang w:val="en-US" w:eastAsia="en-IE"/>
        </w:rPr>
        <w:tab/>
        <w:t>(v) has given notice of an intention to take” any of the above actions</w:t>
      </w:r>
      <w:r w:rsidRPr="00AB084E">
        <w:rPr>
          <w:rFonts w:eastAsia="Times New Roman"/>
          <w:sz w:val="28"/>
          <w:szCs w:val="28"/>
          <w:lang w:val="en-US" w:eastAsia="en-IE"/>
        </w:rPr>
        <w:t>”,</w:t>
      </w:r>
    </w:p>
    <w:p w14:paraId="3A3F865B" w14:textId="77777777" w:rsidR="002A78F6" w:rsidRPr="00AB084E" w:rsidRDefault="002A78F6" w:rsidP="002A78F6">
      <w:pPr>
        <w:autoSpaceDE w:val="0"/>
        <w:autoSpaceDN w:val="0"/>
        <w:adjustRightInd w:val="0"/>
        <w:spacing w:after="0" w:line="240" w:lineRule="auto"/>
        <w:ind w:left="851" w:right="-46" w:hanging="851"/>
        <w:jc w:val="both"/>
        <w:rPr>
          <w:rFonts w:eastAsia="Times New Roman"/>
          <w:sz w:val="28"/>
          <w:szCs w:val="28"/>
          <w:lang w:val="en-US" w:eastAsia="en-IE"/>
        </w:rPr>
      </w:pPr>
    </w:p>
    <w:p w14:paraId="32122D26" w14:textId="77777777" w:rsidR="002A78F6" w:rsidRPr="00AB084E" w:rsidRDefault="002A78F6" w:rsidP="002A78F6">
      <w:pPr>
        <w:tabs>
          <w:tab w:val="left" w:pos="8640"/>
        </w:tabs>
        <w:autoSpaceDE w:val="0"/>
        <w:autoSpaceDN w:val="0"/>
        <w:adjustRightInd w:val="0"/>
        <w:spacing w:after="0" w:line="240" w:lineRule="atLeast"/>
        <w:ind w:left="900"/>
        <w:jc w:val="both"/>
        <w:rPr>
          <w:rFonts w:eastAsia="Times New Roman"/>
          <w:color w:val="000000"/>
          <w:sz w:val="28"/>
          <w:szCs w:val="28"/>
          <w:lang w:eastAsia="en-IE"/>
        </w:rPr>
      </w:pPr>
      <w:r w:rsidRPr="00AB084E">
        <w:rPr>
          <w:rFonts w:eastAsia="Times New Roman"/>
          <w:sz w:val="28"/>
          <w:szCs w:val="28"/>
          <w:lang w:eastAsia="en-IE"/>
        </w:rPr>
        <w:t>is treated less favourably on that account, than a person who has not done so is treated, has been treated or would be treated in otherwise similar circumstances.</w:t>
      </w:r>
    </w:p>
    <w:p w14:paraId="7E5AC758" w14:textId="77777777" w:rsidR="002A78F6" w:rsidRPr="00AB084E" w:rsidRDefault="002A78F6" w:rsidP="002A78F6">
      <w:pPr>
        <w:tabs>
          <w:tab w:val="left" w:pos="8640"/>
        </w:tabs>
        <w:autoSpaceDE w:val="0"/>
        <w:autoSpaceDN w:val="0"/>
        <w:adjustRightInd w:val="0"/>
        <w:spacing w:after="0" w:line="240" w:lineRule="atLeast"/>
        <w:jc w:val="both"/>
        <w:rPr>
          <w:rFonts w:eastAsia="Times New Roman"/>
          <w:color w:val="000000"/>
          <w:sz w:val="24"/>
          <w:szCs w:val="24"/>
          <w:lang w:eastAsia="en-IE"/>
        </w:rPr>
      </w:pPr>
    </w:p>
    <w:p w14:paraId="7B9E722D" w14:textId="77777777" w:rsidR="00AB084E" w:rsidRPr="00AB084E" w:rsidRDefault="00AB084E" w:rsidP="002A78F6"/>
    <w:sectPr w:rsidR="00AB084E" w:rsidRPr="00AB084E" w:rsidSect="002A78F6">
      <w:headerReference w:type="default" r:id="rId8"/>
      <w:footerReference w:type="even" r:id="rId9"/>
      <w:footerReference w:type="default" r:id="rId10"/>
      <w:headerReference w:type="first" r:id="rId11"/>
      <w:footerReference w:type="first" r:id="rId12"/>
      <w:pgSz w:w="12240" w:h="15840"/>
      <w:pgMar w:top="1258" w:right="1797" w:bottom="1258" w:left="179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3D748" w14:textId="77777777" w:rsidR="0026302F" w:rsidRDefault="0026302F" w:rsidP="002A78F6">
      <w:pPr>
        <w:spacing w:after="0" w:line="240" w:lineRule="auto"/>
      </w:pPr>
      <w:r>
        <w:separator/>
      </w:r>
    </w:p>
  </w:endnote>
  <w:endnote w:type="continuationSeparator" w:id="0">
    <w:p w14:paraId="22AD70B6" w14:textId="77777777" w:rsidR="0026302F" w:rsidRDefault="0026302F" w:rsidP="002A7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45B5" w14:textId="77777777" w:rsidR="00AB084E" w:rsidRDefault="00AB084E" w:rsidP="00AB08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B309D9" w14:textId="77777777" w:rsidR="00AB084E" w:rsidRDefault="00AB084E" w:rsidP="00AB08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F34F" w14:textId="77777777" w:rsidR="00AB084E" w:rsidRPr="00166035" w:rsidRDefault="00AB084E" w:rsidP="00AB084E">
    <w:pPr>
      <w:pStyle w:val="Footer"/>
      <w:jc w:val="center"/>
    </w:pPr>
    <w:r>
      <w:t xml:space="preserve">Page </w:t>
    </w:r>
    <w:r>
      <w:fldChar w:fldCharType="begin"/>
    </w:r>
    <w:r>
      <w:instrText xml:space="preserve"> PAGE </w:instrText>
    </w:r>
    <w:r>
      <w:fldChar w:fldCharType="separate"/>
    </w:r>
    <w:r w:rsidR="006C2C75">
      <w:rPr>
        <w:noProof/>
      </w:rPr>
      <w:t>12</w:t>
    </w:r>
    <w:r>
      <w:fldChar w:fldCharType="end"/>
    </w:r>
    <w:r>
      <w:t xml:space="preserve"> of </w:t>
    </w:r>
    <w:fldSimple w:instr=" NUMPAGES ">
      <w:r w:rsidR="006C2C75">
        <w:rPr>
          <w:noProof/>
        </w:rP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EA0E" w14:textId="77777777" w:rsidR="00AB084E" w:rsidRDefault="00AB084E">
    <w:pPr>
      <w:pStyle w:val="Footer"/>
    </w:pPr>
    <w:r>
      <w:t xml:space="preserve">Page </w:t>
    </w:r>
    <w:r>
      <w:fldChar w:fldCharType="begin"/>
    </w:r>
    <w:r>
      <w:instrText xml:space="preserve"> PAGE </w:instrText>
    </w:r>
    <w:r>
      <w:fldChar w:fldCharType="separate"/>
    </w:r>
    <w:r>
      <w:rPr>
        <w:noProof/>
      </w:rPr>
      <w:t>1</w:t>
    </w:r>
    <w:r>
      <w:fldChar w:fldCharType="end"/>
    </w:r>
    <w:r>
      <w:t xml:space="preserve"> of </w:t>
    </w:r>
    <w:fldSimple w:instr=" NUMPAGES ">
      <w:r w:rsidR="006C2C75">
        <w:rPr>
          <w:noProof/>
        </w:rPr>
        <w:t>13</w:t>
      </w:r>
    </w:fldSimpl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2841" w14:textId="77777777" w:rsidR="0026302F" w:rsidRDefault="0026302F" w:rsidP="002A78F6">
      <w:pPr>
        <w:spacing w:after="0" w:line="240" w:lineRule="auto"/>
      </w:pPr>
      <w:r>
        <w:separator/>
      </w:r>
    </w:p>
  </w:footnote>
  <w:footnote w:type="continuationSeparator" w:id="0">
    <w:p w14:paraId="0847B4E5" w14:textId="77777777" w:rsidR="0026302F" w:rsidRDefault="0026302F" w:rsidP="002A78F6">
      <w:pPr>
        <w:spacing w:after="0" w:line="240" w:lineRule="auto"/>
      </w:pPr>
      <w:r>
        <w:continuationSeparator/>
      </w:r>
    </w:p>
  </w:footnote>
  <w:footnote w:id="1">
    <w:p w14:paraId="080D1FC1" w14:textId="77777777" w:rsidR="002A78F6" w:rsidRPr="00626DA3" w:rsidRDefault="002A78F6" w:rsidP="002A78F6">
      <w:pPr>
        <w:pStyle w:val="FootnoteText"/>
        <w:jc w:val="both"/>
      </w:pPr>
      <w:r>
        <w:rPr>
          <w:rStyle w:val="FootnoteReference"/>
        </w:rPr>
        <w:footnoteRef/>
      </w:r>
      <w:r>
        <w:t xml:space="preserve"> </w:t>
      </w:r>
      <w:r w:rsidRPr="00626DA3">
        <w:rPr>
          <w:iCs/>
        </w:rPr>
        <w:t>The full text of the Equal Status Acts 2000 – 20</w:t>
      </w:r>
      <w:r>
        <w:rPr>
          <w:iCs/>
        </w:rPr>
        <w:t>15</w:t>
      </w:r>
      <w:r w:rsidRPr="00626DA3">
        <w:rPr>
          <w:iCs/>
        </w:rPr>
        <w:t xml:space="preserve"> is available at </w:t>
      </w:r>
      <w:hyperlink r:id="rId1" w:history="1">
        <w:r w:rsidRPr="00B87091">
          <w:rPr>
            <w:rStyle w:val="Hyperlink"/>
            <w:iCs/>
          </w:rPr>
          <w:t>www.workplacerelations.ie</w:t>
        </w:r>
      </w:hyperlink>
      <w:r w:rsidRPr="00626DA3">
        <w:rPr>
          <w:iCs/>
        </w:rPr>
        <w:t xml:space="preserve">, or from </w:t>
      </w:r>
      <w:r>
        <w:rPr>
          <w:iCs/>
        </w:rPr>
        <w:t>irishstautebook.ie.</w:t>
      </w:r>
      <w:r w:rsidRPr="00626DA3">
        <w:rPr>
          <w:iCs/>
        </w:rPr>
        <w:t xml:space="preserve"> Some of the relevant definitions from the Act are also set out below, at point 9.</w:t>
      </w:r>
    </w:p>
  </w:footnote>
  <w:footnote w:id="2">
    <w:p w14:paraId="7A87F624" w14:textId="77777777" w:rsidR="002A78F6" w:rsidRDefault="002A78F6" w:rsidP="002A78F6">
      <w:pPr>
        <w:pStyle w:val="FootnoteText"/>
        <w:jc w:val="both"/>
      </w:pPr>
      <w:r>
        <w:rPr>
          <w:rStyle w:val="FootnoteReference"/>
        </w:rPr>
        <w:footnoteRef/>
      </w:r>
      <w:r>
        <w:t xml:space="preserve"> “Such unwanted conduct may consist of acts, requests, spoken words, gestures or the production, display or circulation of written words, pictures or other material”. </w:t>
      </w:r>
    </w:p>
  </w:footnote>
  <w:footnote w:id="3">
    <w:p w14:paraId="4CFACAC6" w14:textId="77777777" w:rsidR="002A78F6" w:rsidRDefault="002A78F6" w:rsidP="002A78F6">
      <w:pPr>
        <w:pStyle w:val="FootnoteText"/>
        <w:jc w:val="both"/>
      </w:pPr>
      <w:r>
        <w:rPr>
          <w:rStyle w:val="FootnoteReference"/>
        </w:rPr>
        <w:footnoteRef/>
      </w:r>
      <w:r>
        <w:t xml:space="preserve"> “Such unwanted conduct may consist of acts, requests, spoken words, gestures or the production, display or circulation of written words, pictures or other material”.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D8A5" w14:textId="77777777" w:rsidR="00AB084E" w:rsidRDefault="00AB084E" w:rsidP="00AB084E">
    <w:pPr>
      <w:pStyle w:val="Header"/>
      <w:jc w:val="right"/>
    </w:pPr>
    <w:r>
      <w:t>Forms ES.1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B341" w14:textId="77777777" w:rsidR="00AB084E" w:rsidRDefault="00AB084E" w:rsidP="00AB084E">
    <w:pPr>
      <w:pStyle w:val="Header"/>
      <w:jc w:val="right"/>
    </w:pPr>
    <w:r>
      <w:t>Forms ES.1 and ES.2</w:t>
    </w:r>
  </w:p>
  <w:p w14:paraId="383B8667" w14:textId="77777777" w:rsidR="00AB084E" w:rsidRDefault="00AB084E" w:rsidP="00AB084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8F6"/>
    <w:rsid w:val="0026302F"/>
    <w:rsid w:val="002A78F6"/>
    <w:rsid w:val="003060A5"/>
    <w:rsid w:val="003142FE"/>
    <w:rsid w:val="00355CD6"/>
    <w:rsid w:val="00511789"/>
    <w:rsid w:val="006C2C75"/>
    <w:rsid w:val="00724F56"/>
    <w:rsid w:val="0080524E"/>
    <w:rsid w:val="00AB084E"/>
    <w:rsid w:val="00D84488"/>
    <w:rsid w:val="00DE4185"/>
    <w:rsid w:val="00E35E5A"/>
    <w:rsid w:val="00F55B84"/>
    <w:rsid w:val="00FE46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0A2C"/>
  <w15:docId w15:val="{583509C9-4FDC-44A1-9804-646C8EA8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A78F6"/>
    <w:rPr>
      <w:color w:val="262C17"/>
      <w:u w:val="single"/>
    </w:rPr>
  </w:style>
  <w:style w:type="character" w:styleId="Strong">
    <w:name w:val="Strong"/>
    <w:uiPriority w:val="22"/>
    <w:qFormat/>
    <w:rsid w:val="002A78F6"/>
    <w:rPr>
      <w:b/>
      <w:bCs/>
    </w:rPr>
  </w:style>
  <w:style w:type="paragraph" w:styleId="Footer">
    <w:name w:val="footer"/>
    <w:basedOn w:val="Normal"/>
    <w:link w:val="FooterChar"/>
    <w:uiPriority w:val="99"/>
    <w:semiHidden/>
    <w:unhideWhenUsed/>
    <w:rsid w:val="002A78F6"/>
    <w:pPr>
      <w:tabs>
        <w:tab w:val="center" w:pos="4513"/>
        <w:tab w:val="right" w:pos="9026"/>
      </w:tabs>
    </w:pPr>
  </w:style>
  <w:style w:type="character" w:customStyle="1" w:styleId="FooterChar">
    <w:name w:val="Footer Char"/>
    <w:link w:val="Footer"/>
    <w:uiPriority w:val="99"/>
    <w:semiHidden/>
    <w:rsid w:val="002A78F6"/>
    <w:rPr>
      <w:sz w:val="22"/>
      <w:szCs w:val="22"/>
      <w:lang w:eastAsia="en-US"/>
    </w:rPr>
  </w:style>
  <w:style w:type="paragraph" w:styleId="Header">
    <w:name w:val="header"/>
    <w:basedOn w:val="Normal"/>
    <w:link w:val="HeaderChar"/>
    <w:uiPriority w:val="99"/>
    <w:semiHidden/>
    <w:unhideWhenUsed/>
    <w:rsid w:val="002A78F6"/>
    <w:pPr>
      <w:tabs>
        <w:tab w:val="center" w:pos="4513"/>
        <w:tab w:val="right" w:pos="9026"/>
      </w:tabs>
    </w:pPr>
  </w:style>
  <w:style w:type="character" w:customStyle="1" w:styleId="HeaderChar">
    <w:name w:val="Header Char"/>
    <w:link w:val="Header"/>
    <w:uiPriority w:val="99"/>
    <w:semiHidden/>
    <w:rsid w:val="002A78F6"/>
    <w:rPr>
      <w:sz w:val="22"/>
      <w:szCs w:val="22"/>
      <w:lang w:eastAsia="en-US"/>
    </w:rPr>
  </w:style>
  <w:style w:type="paragraph" w:styleId="FootnoteText">
    <w:name w:val="footnote text"/>
    <w:basedOn w:val="Normal"/>
    <w:link w:val="FootnoteTextChar"/>
    <w:uiPriority w:val="99"/>
    <w:semiHidden/>
    <w:unhideWhenUsed/>
    <w:rsid w:val="002A78F6"/>
    <w:rPr>
      <w:sz w:val="20"/>
      <w:szCs w:val="20"/>
    </w:rPr>
  </w:style>
  <w:style w:type="character" w:customStyle="1" w:styleId="FootnoteTextChar">
    <w:name w:val="Footnote Text Char"/>
    <w:link w:val="FootnoteText"/>
    <w:uiPriority w:val="99"/>
    <w:semiHidden/>
    <w:rsid w:val="002A78F6"/>
    <w:rPr>
      <w:lang w:eastAsia="en-US"/>
    </w:rPr>
  </w:style>
  <w:style w:type="character" w:styleId="PageNumber">
    <w:name w:val="page number"/>
    <w:rsid w:val="002A78F6"/>
  </w:style>
  <w:style w:type="character" w:styleId="FootnoteReference">
    <w:name w:val="footnote reference"/>
    <w:semiHidden/>
    <w:rsid w:val="002A78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orkplacerelation.ie"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kplacerelation.i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orkplacerelation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2733</Words>
  <Characters>15584</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Jobs, Enterprise &amp; Innovation</Company>
  <LinksUpToDate>false</LinksUpToDate>
  <CharactersWithSpaces>18281</CharactersWithSpaces>
  <SharedDoc>false</SharedDoc>
  <HLinks>
    <vt:vector size="18" baseType="variant">
      <vt:variant>
        <vt:i4>2031637</vt:i4>
      </vt:variant>
      <vt:variant>
        <vt:i4>3</vt:i4>
      </vt:variant>
      <vt:variant>
        <vt:i4>0</vt:i4>
      </vt:variant>
      <vt:variant>
        <vt:i4>5</vt:i4>
      </vt:variant>
      <vt:variant>
        <vt:lpwstr>http://www.workplacerelation.ie/</vt:lpwstr>
      </vt:variant>
      <vt:variant>
        <vt:lpwstr/>
      </vt:variant>
      <vt:variant>
        <vt:i4>2031637</vt:i4>
      </vt:variant>
      <vt:variant>
        <vt:i4>0</vt:i4>
      </vt:variant>
      <vt:variant>
        <vt:i4>0</vt:i4>
      </vt:variant>
      <vt:variant>
        <vt:i4>5</vt:i4>
      </vt:variant>
      <vt:variant>
        <vt:lpwstr>http://www.workplacerelation.ie/</vt:lpwstr>
      </vt:variant>
      <vt:variant>
        <vt:lpwstr/>
      </vt:variant>
      <vt:variant>
        <vt:i4>1179716</vt:i4>
      </vt:variant>
      <vt:variant>
        <vt:i4>0</vt:i4>
      </vt:variant>
      <vt:variant>
        <vt:i4>0</vt:i4>
      </vt:variant>
      <vt:variant>
        <vt:i4>5</vt:i4>
      </vt:variant>
      <vt:variant>
        <vt:lpwstr>http://www.workplacerelations.ie/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 Larkin</dc:creator>
  <cp:lastModifiedBy>Derek Hogan</cp:lastModifiedBy>
  <cp:revision>2</cp:revision>
  <cp:lastPrinted>2018-09-24T15:41:00Z</cp:lastPrinted>
  <dcterms:created xsi:type="dcterms:W3CDTF">2021-12-01T11:35:00Z</dcterms:created>
  <dcterms:modified xsi:type="dcterms:W3CDTF">2021-12-01T11:35:00Z</dcterms:modified>
</cp:coreProperties>
</file>